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B0BF0">
        <w:rPr>
          <w:rFonts w:ascii="Times New Roman" w:hAnsi="Times New Roman"/>
          <w:sz w:val="28"/>
          <w:szCs w:val="28"/>
          <w:u w:val="single"/>
        </w:rPr>
        <w:t>от  «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>29</w:t>
      </w:r>
      <w:r w:rsidRPr="009B0BF0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 w:rsidRPr="009B0BF0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085E" w:rsidRPr="009B0BF0">
        <w:rPr>
          <w:rFonts w:ascii="Times New Roman" w:hAnsi="Times New Roman"/>
          <w:sz w:val="28"/>
          <w:szCs w:val="28"/>
          <w:u w:val="single"/>
        </w:rPr>
        <w:t>202</w:t>
      </w:r>
      <w:r w:rsidR="00626779" w:rsidRPr="009B0BF0">
        <w:rPr>
          <w:rFonts w:ascii="Times New Roman" w:hAnsi="Times New Roman"/>
          <w:sz w:val="28"/>
          <w:szCs w:val="28"/>
          <w:u w:val="single"/>
        </w:rPr>
        <w:t>2</w:t>
      </w:r>
      <w:r w:rsidRPr="009B0BF0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9B0BF0" w:rsidRPr="009B0BF0">
        <w:rPr>
          <w:rFonts w:ascii="Times New Roman" w:hAnsi="Times New Roman"/>
          <w:sz w:val="28"/>
          <w:szCs w:val="28"/>
          <w:u w:val="single"/>
        </w:rPr>
        <w:t>90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626779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9B0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2023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A96326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2024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2025</w:t>
      </w:r>
      <w:r w:rsidRPr="00626779">
        <w:rPr>
          <w:rFonts w:ascii="Times New Roman" w:hAnsi="Times New Roman"/>
          <w:sz w:val="28"/>
        </w:rPr>
        <w:t xml:space="preserve"> годов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="00A96326">
        <w:t xml:space="preserve">от </w:t>
      </w:r>
      <w:r w:rsidR="00A96326" w:rsidRPr="00A96326">
        <w:rPr>
          <w:sz w:val="28"/>
          <w:szCs w:val="28"/>
        </w:rPr>
        <w:t>30.03.2022</w:t>
      </w:r>
      <w:r w:rsidR="00A96326">
        <w:t xml:space="preserve"> года   </w:t>
      </w:r>
      <w:r w:rsidR="00A96326" w:rsidRPr="00A96326">
        <w:rPr>
          <w:sz w:val="28"/>
          <w:szCs w:val="28"/>
        </w:rPr>
        <w:t>№ 66</w:t>
      </w:r>
      <w:r w:rsidR="00A96326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в целях осуществления бюджетного процесса в Тресоруковском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r w:rsidR="00626779">
        <w:rPr>
          <w:sz w:val="28"/>
          <w:szCs w:val="28"/>
        </w:rPr>
        <w:t>Утвердить</w:t>
      </w:r>
      <w:r w:rsidRPr="00626779">
        <w:rPr>
          <w:sz w:val="28"/>
          <w:szCs w:val="28"/>
        </w:rPr>
        <w:t xml:space="preserve"> бюджет Тресоруковского сельского поселения Лискинского муниципального района Воронежской области в следующей редакции: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lastRenderedPageBreak/>
        <w:t xml:space="preserve">Статья 1.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2024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EB5A6C">
        <w:rPr>
          <w:sz w:val="28"/>
          <w:szCs w:val="28"/>
        </w:rPr>
        <w:t>27263,2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EB5A6C">
        <w:rPr>
          <w:bCs/>
          <w:sz w:val="28"/>
          <w:szCs w:val="28"/>
        </w:rPr>
        <w:t>20255,2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B91D72">
        <w:rPr>
          <w:sz w:val="28"/>
          <w:szCs w:val="28"/>
        </w:rPr>
        <w:t>4727,1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B91D72">
        <w:rPr>
          <w:sz w:val="28"/>
          <w:szCs w:val="28"/>
        </w:rPr>
        <w:t>15303,5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B5A6C">
        <w:rPr>
          <w:sz w:val="28"/>
          <w:szCs w:val="28"/>
        </w:rPr>
        <w:t>27403,4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92554E" w:rsidRPr="00E7048B">
        <w:rPr>
          <w:sz w:val="28"/>
          <w:szCs w:val="28"/>
        </w:rPr>
        <w:t>140,2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>2023 год и на плановый период 2024 и 2025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626779">
        <w:rPr>
          <w:color w:val="FF0000"/>
          <w:sz w:val="28"/>
          <w:szCs w:val="28"/>
        </w:rPr>
        <w:t>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и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год: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- на </w:t>
      </w:r>
      <w:r w:rsidR="00626779">
        <w:rPr>
          <w:rFonts w:ascii="Times New Roman" w:hAnsi="Times New Roman" w:cs="Times New Roman"/>
          <w:sz w:val="28"/>
          <w:szCs w:val="28"/>
        </w:rPr>
        <w:t>2024</w:t>
      </w:r>
      <w:r w:rsidRPr="006267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7048B">
        <w:rPr>
          <w:rFonts w:ascii="Times New Roman" w:hAnsi="Times New Roman" w:cs="Times New Roman"/>
          <w:sz w:val="28"/>
          <w:szCs w:val="28"/>
        </w:rPr>
        <w:t>2</w:t>
      </w:r>
      <w:r w:rsidR="0092554E" w:rsidRPr="00E7048B">
        <w:rPr>
          <w:rFonts w:ascii="Times New Roman" w:hAnsi="Times New Roman" w:cs="Times New Roman"/>
          <w:sz w:val="28"/>
          <w:szCs w:val="28"/>
        </w:rPr>
        <w:t>53</w:t>
      </w:r>
      <w:r w:rsidR="00EB5A6C">
        <w:rPr>
          <w:rFonts w:ascii="Times New Roman" w:hAnsi="Times New Roman" w:cs="Times New Roman"/>
          <w:sz w:val="28"/>
          <w:szCs w:val="28"/>
        </w:rPr>
        <w:t>4</w:t>
      </w:r>
      <w:r w:rsidR="0092554E" w:rsidRPr="00E7048B">
        <w:rPr>
          <w:rFonts w:ascii="Times New Roman" w:hAnsi="Times New Roman" w:cs="Times New Roman"/>
          <w:sz w:val="28"/>
          <w:szCs w:val="28"/>
        </w:rPr>
        <w:t>5,2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1</w:t>
      </w:r>
      <w:r w:rsidR="0092554E" w:rsidRPr="00E7048B">
        <w:rPr>
          <w:rFonts w:ascii="Times New Roman" w:hAnsi="Times New Roman" w:cs="Times New Roman"/>
          <w:sz w:val="28"/>
          <w:szCs w:val="28"/>
        </w:rPr>
        <w:t>82</w:t>
      </w:r>
      <w:r w:rsidR="00EB5A6C">
        <w:rPr>
          <w:rFonts w:ascii="Times New Roman" w:hAnsi="Times New Roman" w:cs="Times New Roman"/>
          <w:sz w:val="28"/>
          <w:szCs w:val="28"/>
        </w:rPr>
        <w:t>6</w:t>
      </w:r>
      <w:r w:rsidR="0092554E" w:rsidRPr="00E7048B">
        <w:rPr>
          <w:rFonts w:ascii="Times New Roman" w:hAnsi="Times New Roman" w:cs="Times New Roman"/>
          <w:sz w:val="28"/>
          <w:szCs w:val="28"/>
        </w:rPr>
        <w:t>7,2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2554E" w:rsidRPr="00E7048B">
        <w:rPr>
          <w:rFonts w:ascii="Times New Roman" w:hAnsi="Times New Roman" w:cs="Times New Roman"/>
          <w:sz w:val="28"/>
          <w:szCs w:val="28"/>
        </w:rPr>
        <w:t>3159,8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районного бюджета в сумме 1</w:t>
      </w:r>
      <w:r w:rsidR="0092554E" w:rsidRPr="00E7048B">
        <w:rPr>
          <w:rFonts w:ascii="Times New Roman" w:hAnsi="Times New Roman" w:cs="Times New Roman"/>
          <w:sz w:val="28"/>
          <w:szCs w:val="28"/>
        </w:rPr>
        <w:t>5</w:t>
      </w:r>
      <w:r w:rsidR="00EB5A6C">
        <w:rPr>
          <w:rFonts w:ascii="Times New Roman" w:hAnsi="Times New Roman" w:cs="Times New Roman"/>
          <w:sz w:val="28"/>
          <w:szCs w:val="28"/>
        </w:rPr>
        <w:t>10</w:t>
      </w:r>
      <w:r w:rsidR="0092554E" w:rsidRPr="00E7048B">
        <w:rPr>
          <w:rFonts w:ascii="Times New Roman" w:hAnsi="Times New Roman" w:cs="Times New Roman"/>
          <w:sz w:val="28"/>
          <w:szCs w:val="28"/>
        </w:rPr>
        <w:t>7,4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105D3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26</w:t>
      </w:r>
      <w:r w:rsidR="0092554E" w:rsidRPr="00E7048B">
        <w:rPr>
          <w:sz w:val="28"/>
          <w:szCs w:val="28"/>
        </w:rPr>
        <w:t>4</w:t>
      </w:r>
      <w:r w:rsidR="00EB5A6C">
        <w:rPr>
          <w:sz w:val="28"/>
          <w:szCs w:val="28"/>
        </w:rPr>
        <w:t>58</w:t>
      </w:r>
      <w:r w:rsidR="0092554E" w:rsidRPr="00E7048B">
        <w:rPr>
          <w:sz w:val="28"/>
          <w:szCs w:val="28"/>
        </w:rPr>
        <w:t>,1</w:t>
      </w:r>
      <w:r w:rsidRPr="00E7048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92554E" w:rsidRPr="00E7048B">
        <w:rPr>
          <w:sz w:val="28"/>
          <w:szCs w:val="28"/>
        </w:rPr>
        <w:t>193</w:t>
      </w:r>
      <w:r w:rsidR="00EB5A6C">
        <w:rPr>
          <w:sz w:val="28"/>
          <w:szCs w:val="28"/>
        </w:rPr>
        <w:t>24</w:t>
      </w:r>
      <w:r w:rsidR="0092554E" w:rsidRPr="00E7048B">
        <w:rPr>
          <w:sz w:val="28"/>
          <w:szCs w:val="28"/>
        </w:rPr>
        <w:t>,1</w:t>
      </w:r>
      <w:r w:rsidRPr="00E7048B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92554E" w:rsidRPr="00E7048B">
        <w:rPr>
          <w:sz w:val="28"/>
          <w:szCs w:val="28"/>
        </w:rPr>
        <w:t>2473,9</w:t>
      </w:r>
      <w:r w:rsidRPr="00E7048B">
        <w:rPr>
          <w:sz w:val="28"/>
          <w:szCs w:val="28"/>
        </w:rPr>
        <w:t xml:space="preserve"> тыс. рублей, из районного бюджета в сумме 1</w:t>
      </w:r>
      <w:r w:rsidR="0092554E" w:rsidRPr="00E7048B">
        <w:rPr>
          <w:sz w:val="28"/>
          <w:szCs w:val="28"/>
        </w:rPr>
        <w:t>68</w:t>
      </w:r>
      <w:r w:rsidR="00EB5A6C">
        <w:rPr>
          <w:sz w:val="28"/>
          <w:szCs w:val="28"/>
        </w:rPr>
        <w:t>50</w:t>
      </w:r>
      <w:r w:rsidR="0092554E" w:rsidRPr="00E7048B">
        <w:rPr>
          <w:sz w:val="28"/>
          <w:szCs w:val="28"/>
        </w:rPr>
        <w:t>,2</w:t>
      </w:r>
      <w:r w:rsidRPr="00E7048B">
        <w:rPr>
          <w:sz w:val="28"/>
          <w:szCs w:val="28"/>
        </w:rPr>
        <w:t xml:space="preserve"> тыс. рублей;</w:t>
      </w:r>
    </w:p>
    <w:p w:rsid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626779" w:rsidRP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 :</w:t>
      </w:r>
    </w:p>
    <w:p w:rsidR="00C105D3" w:rsidRPr="00E7048B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2</w:t>
      </w:r>
      <w:r w:rsidR="0092554E" w:rsidRPr="00E7048B">
        <w:rPr>
          <w:sz w:val="28"/>
          <w:szCs w:val="28"/>
        </w:rPr>
        <w:t>54</w:t>
      </w:r>
      <w:r w:rsidR="00EB5A6C">
        <w:rPr>
          <w:sz w:val="28"/>
          <w:szCs w:val="28"/>
        </w:rPr>
        <w:t>8</w:t>
      </w:r>
      <w:r w:rsidR="0092554E" w:rsidRPr="00E7048B">
        <w:rPr>
          <w:sz w:val="28"/>
          <w:szCs w:val="28"/>
        </w:rPr>
        <w:t>6,8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44</w:t>
      </w:r>
      <w:r w:rsidR="00EB5A6C">
        <w:rPr>
          <w:sz w:val="28"/>
          <w:szCs w:val="28"/>
        </w:rPr>
        <w:t>1</w:t>
      </w:r>
      <w:r w:rsidRPr="00E7048B">
        <w:rPr>
          <w:sz w:val="28"/>
          <w:szCs w:val="28"/>
        </w:rPr>
        <w:t>,0 тыс. рублей,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E7048B">
        <w:rPr>
          <w:sz w:val="28"/>
          <w:szCs w:val="28"/>
        </w:rPr>
        <w:t xml:space="preserve">- на </w:t>
      </w:r>
      <w:r w:rsidR="00626779" w:rsidRPr="00E7048B">
        <w:rPr>
          <w:sz w:val="28"/>
          <w:szCs w:val="28"/>
        </w:rPr>
        <w:t>2025</w:t>
      </w:r>
      <w:r w:rsidRPr="00E7048B">
        <w:rPr>
          <w:sz w:val="28"/>
          <w:szCs w:val="28"/>
        </w:rPr>
        <w:t xml:space="preserve"> год в сумме 26</w:t>
      </w:r>
      <w:r w:rsidR="00EB5A6C">
        <w:rPr>
          <w:sz w:val="28"/>
          <w:szCs w:val="28"/>
        </w:rPr>
        <w:t>600</w:t>
      </w:r>
      <w:r w:rsidR="0092554E" w:rsidRPr="00E7048B">
        <w:rPr>
          <w:sz w:val="28"/>
          <w:szCs w:val="28"/>
        </w:rPr>
        <w:t>,8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2554E" w:rsidRPr="00E7048B">
        <w:rPr>
          <w:sz w:val="28"/>
          <w:szCs w:val="28"/>
        </w:rPr>
        <w:t>92</w:t>
      </w:r>
      <w:r w:rsidR="00EB5A6C">
        <w:rPr>
          <w:sz w:val="28"/>
          <w:szCs w:val="28"/>
        </w:rPr>
        <w:t>4</w:t>
      </w:r>
      <w:r w:rsidRPr="00E7048B">
        <w:rPr>
          <w:sz w:val="28"/>
          <w:szCs w:val="28"/>
        </w:rPr>
        <w:t>,0 тыс. рублей;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</w:t>
      </w:r>
      <w:r w:rsidRPr="00E7048B">
        <w:rPr>
          <w:sz w:val="28"/>
          <w:szCs w:val="28"/>
        </w:rPr>
        <w:t>1</w:t>
      </w:r>
      <w:r w:rsidR="0092554E" w:rsidRPr="00E7048B">
        <w:rPr>
          <w:sz w:val="28"/>
          <w:szCs w:val="28"/>
        </w:rPr>
        <w:t>41,6</w:t>
      </w:r>
      <w:r w:rsidRPr="00E7048B">
        <w:rPr>
          <w:sz w:val="28"/>
          <w:szCs w:val="28"/>
        </w:rPr>
        <w:t xml:space="preserve"> тыс. рублей и на </w:t>
      </w:r>
      <w:r w:rsidR="00626779" w:rsidRPr="00E7048B">
        <w:rPr>
          <w:sz w:val="28"/>
          <w:szCs w:val="28"/>
        </w:rPr>
        <w:t>2025</w:t>
      </w:r>
      <w:r w:rsidRPr="00E7048B">
        <w:rPr>
          <w:sz w:val="28"/>
          <w:szCs w:val="28"/>
        </w:rPr>
        <w:t xml:space="preserve"> год в сумме </w:t>
      </w:r>
      <w:r w:rsidR="0092554E" w:rsidRPr="00E7048B">
        <w:rPr>
          <w:sz w:val="28"/>
          <w:szCs w:val="28"/>
        </w:rPr>
        <w:t>142,7</w:t>
      </w:r>
      <w:r w:rsidRPr="00E7048B">
        <w:rPr>
          <w:sz w:val="28"/>
          <w:szCs w:val="28"/>
        </w:rPr>
        <w:t xml:space="preserve"> тыс. рублей.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655D4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C105D3" w:rsidRPr="0062677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C105D3" w:rsidRPr="00626779">
        <w:rPr>
          <w:b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>
        <w:rPr>
          <w:b/>
          <w:sz w:val="28"/>
          <w:szCs w:val="28"/>
        </w:rPr>
        <w:t>2023</w:t>
      </w:r>
      <w:r w:rsidR="00C105D3" w:rsidRPr="00626779">
        <w:rPr>
          <w:b/>
          <w:sz w:val="28"/>
          <w:szCs w:val="28"/>
        </w:rPr>
        <w:t xml:space="preserve"> год и</w:t>
      </w:r>
      <w:r w:rsidR="00626779">
        <w:rPr>
          <w:b/>
          <w:sz w:val="28"/>
          <w:szCs w:val="28"/>
        </w:rPr>
        <w:t xml:space="preserve"> на </w:t>
      </w:r>
      <w:r w:rsidR="00C105D3" w:rsidRPr="00626779">
        <w:rPr>
          <w:b/>
          <w:sz w:val="28"/>
          <w:szCs w:val="28"/>
        </w:rPr>
        <w:t xml:space="preserve"> плановый период </w:t>
      </w:r>
      <w:r w:rsidR="00626779">
        <w:rPr>
          <w:b/>
          <w:sz w:val="28"/>
          <w:szCs w:val="28"/>
        </w:rPr>
        <w:t>2024</w:t>
      </w:r>
      <w:r w:rsidR="00C105D3"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="00C105D3"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1</w:t>
      </w:r>
      <w:r w:rsidR="00C655D4">
        <w:rPr>
          <w:sz w:val="28"/>
          <w:szCs w:val="28"/>
        </w:rPr>
        <w:t>.</w:t>
      </w:r>
      <w:r w:rsidR="00C655D4" w:rsidRPr="009B0BF0">
        <w:rPr>
          <w:sz w:val="28"/>
          <w:szCs w:val="28"/>
        </w:rPr>
        <w:t xml:space="preserve">Утвердить поступление доходов </w:t>
      </w:r>
      <w:r w:rsidRPr="009B0BF0">
        <w:rPr>
          <w:sz w:val="28"/>
          <w:szCs w:val="28"/>
        </w:rPr>
        <w:t xml:space="preserve"> бюджет</w:t>
      </w:r>
      <w:r w:rsidR="00C655D4" w:rsidRPr="009B0BF0">
        <w:rPr>
          <w:sz w:val="28"/>
          <w:szCs w:val="28"/>
        </w:rPr>
        <w:t>а</w:t>
      </w:r>
      <w:r w:rsidR="009B0BF0" w:rsidRPr="009B0BF0">
        <w:rPr>
          <w:sz w:val="28"/>
          <w:szCs w:val="28"/>
        </w:rPr>
        <w:t xml:space="preserve"> </w:t>
      </w:r>
      <w:r w:rsidRPr="009B0BF0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 w:rsidRPr="009B0BF0">
        <w:rPr>
          <w:sz w:val="28"/>
          <w:szCs w:val="28"/>
        </w:rPr>
        <w:t>2023</w:t>
      </w:r>
      <w:r w:rsidRPr="009B0BF0">
        <w:rPr>
          <w:sz w:val="28"/>
          <w:szCs w:val="28"/>
        </w:rPr>
        <w:t xml:space="preserve"> год и </w:t>
      </w:r>
      <w:r w:rsidR="00626779" w:rsidRPr="009B0BF0">
        <w:rPr>
          <w:sz w:val="28"/>
          <w:szCs w:val="28"/>
        </w:rPr>
        <w:t xml:space="preserve">на </w:t>
      </w:r>
      <w:r w:rsidRPr="009B0BF0">
        <w:rPr>
          <w:sz w:val="28"/>
          <w:szCs w:val="28"/>
        </w:rPr>
        <w:t xml:space="preserve">плановый период </w:t>
      </w:r>
      <w:r w:rsidR="00626779" w:rsidRPr="009B0BF0">
        <w:rPr>
          <w:sz w:val="28"/>
          <w:szCs w:val="28"/>
        </w:rPr>
        <w:t>2024</w:t>
      </w:r>
      <w:r w:rsidRPr="009B0BF0">
        <w:rPr>
          <w:sz w:val="28"/>
          <w:szCs w:val="28"/>
        </w:rPr>
        <w:t xml:space="preserve"> и </w:t>
      </w:r>
      <w:r w:rsidR="00626779" w:rsidRPr="009B0BF0">
        <w:rPr>
          <w:sz w:val="28"/>
          <w:szCs w:val="28"/>
        </w:rPr>
        <w:t>2025</w:t>
      </w:r>
      <w:r w:rsidRPr="009B0BF0">
        <w:rPr>
          <w:sz w:val="28"/>
          <w:szCs w:val="28"/>
        </w:rPr>
        <w:t xml:space="preserve"> годов, согласно приложению</w:t>
      </w:r>
      <w:r w:rsidR="00626779" w:rsidRPr="009B0BF0">
        <w:rPr>
          <w:sz w:val="28"/>
          <w:szCs w:val="28"/>
        </w:rPr>
        <w:t xml:space="preserve"> №</w:t>
      </w:r>
      <w:r w:rsidRPr="009B0BF0">
        <w:rPr>
          <w:sz w:val="28"/>
          <w:szCs w:val="28"/>
        </w:rPr>
        <w:t>2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626779">
        <w:rPr>
          <w:b/>
          <w:sz w:val="28"/>
          <w:szCs w:val="28"/>
        </w:rPr>
        <w:t>3</w:t>
      </w:r>
      <w:r w:rsidRPr="00626779">
        <w:rPr>
          <w:b/>
          <w:sz w:val="28"/>
          <w:szCs w:val="28"/>
        </w:rPr>
        <w:t xml:space="preserve">. Бюджетные ассигнования бюджета Тресоруковского сельского поселения Лискинского муниципального района Воронежской области на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 и </w:t>
      </w:r>
      <w:r w:rsidR="00626779">
        <w:rPr>
          <w:b/>
          <w:sz w:val="28"/>
          <w:szCs w:val="28"/>
        </w:rPr>
        <w:t xml:space="preserve">на </w:t>
      </w:r>
      <w:r w:rsidRPr="00626779">
        <w:rPr>
          <w:b/>
          <w:sz w:val="28"/>
          <w:szCs w:val="28"/>
        </w:rPr>
        <w:t xml:space="preserve">плановый период </w:t>
      </w:r>
      <w:r w:rsidR="00626779">
        <w:rPr>
          <w:b/>
          <w:sz w:val="28"/>
          <w:szCs w:val="28"/>
        </w:rPr>
        <w:t>2024</w:t>
      </w:r>
      <w:r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2025</w:t>
      </w:r>
      <w:r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1.Утвердить ведомственную структуру расходов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626779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</w:t>
      </w:r>
      <w:r w:rsidRPr="009B0BF0">
        <w:rPr>
          <w:sz w:val="28"/>
          <w:szCs w:val="28"/>
        </w:rPr>
        <w:t xml:space="preserve">согласно приложению </w:t>
      </w:r>
      <w:r w:rsidR="00626779" w:rsidRPr="009B0BF0">
        <w:rPr>
          <w:sz w:val="28"/>
          <w:szCs w:val="28"/>
        </w:rPr>
        <w:t>№3</w:t>
      </w:r>
      <w:r w:rsidRPr="009B0BF0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Утвердить распределение бюдже</w:t>
      </w:r>
      <w:r w:rsidR="00626779">
        <w:rPr>
          <w:sz w:val="28"/>
          <w:szCs w:val="28"/>
        </w:rPr>
        <w:t xml:space="preserve">тных ассигнований по разделам, </w:t>
      </w:r>
      <w:r w:rsidRPr="00626779">
        <w:rPr>
          <w:sz w:val="28"/>
          <w:szCs w:val="28"/>
        </w:rPr>
        <w:t>подразделам, целевым статьям (муниципальным программам), группам видов расходов</w:t>
      </w:r>
      <w:r w:rsidR="00626779">
        <w:rPr>
          <w:sz w:val="28"/>
          <w:szCs w:val="28"/>
        </w:rPr>
        <w:t xml:space="preserve"> классификации расходов</w:t>
      </w:r>
      <w:r w:rsidRPr="00626779">
        <w:rPr>
          <w:sz w:val="28"/>
          <w:szCs w:val="28"/>
        </w:rPr>
        <w:t xml:space="preserve">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626779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626779">
        <w:rPr>
          <w:sz w:val="28"/>
          <w:szCs w:val="28"/>
        </w:rPr>
        <w:t>№</w:t>
      </w:r>
      <w:r w:rsidR="00626779" w:rsidRPr="00626779">
        <w:rPr>
          <w:color w:val="FF0000"/>
          <w:sz w:val="28"/>
          <w:szCs w:val="28"/>
        </w:rPr>
        <w:t>4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F0C03">
        <w:rPr>
          <w:sz w:val="28"/>
          <w:szCs w:val="28"/>
        </w:rPr>
        <w:t xml:space="preserve">бюджета 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0F0C03">
        <w:rPr>
          <w:sz w:val="28"/>
          <w:szCs w:val="28"/>
        </w:rPr>
        <w:t>№</w:t>
      </w:r>
      <w:r w:rsidR="000F0C03" w:rsidRPr="000F0C03">
        <w:rPr>
          <w:color w:val="FF0000"/>
          <w:sz w:val="28"/>
          <w:szCs w:val="28"/>
        </w:rPr>
        <w:t>5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 Утвердить объём бюджетных ассигнований дорожного фонда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области, </w:t>
      </w:r>
      <w:r w:rsidRPr="009B0BF0">
        <w:rPr>
          <w:sz w:val="28"/>
          <w:szCs w:val="28"/>
        </w:rPr>
        <w:t xml:space="preserve">согласно приложению </w:t>
      </w:r>
      <w:r w:rsidR="000F0C03" w:rsidRPr="009B0BF0">
        <w:rPr>
          <w:sz w:val="28"/>
          <w:szCs w:val="28"/>
        </w:rPr>
        <w:t>№6</w:t>
      </w:r>
      <w:r w:rsidRPr="009B0BF0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средства дорожного фонда Тресоруковского сельского поселения Лискинского муниципального района 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порядке, установленном Советом народных депутатов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 в сумме 0 руб; на 01 января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руб; на 01 января 202</w:t>
      </w:r>
      <w:r w:rsidR="000F0C03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 в сумме 2,0 тыс. рублей 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приложению </w:t>
      </w:r>
      <w:r w:rsidR="000F0C03">
        <w:rPr>
          <w:sz w:val="28"/>
          <w:szCs w:val="28"/>
        </w:rPr>
        <w:t>№</w:t>
      </w:r>
      <w:r w:rsidR="000F0C03" w:rsidRPr="000F0C03">
        <w:rPr>
          <w:color w:val="FF0000"/>
          <w:sz w:val="28"/>
          <w:szCs w:val="28"/>
        </w:rPr>
        <w:t>7</w:t>
      </w:r>
      <w:r w:rsidR="000F0C03">
        <w:rPr>
          <w:sz w:val="28"/>
          <w:szCs w:val="28"/>
        </w:rPr>
        <w:t xml:space="preserve"> к настоящему Решению. Право</w:t>
      </w:r>
      <w:r w:rsidRPr="00626779">
        <w:rPr>
          <w:sz w:val="28"/>
          <w:szCs w:val="28"/>
        </w:rPr>
        <w:t xml:space="preserve">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</w:t>
      </w:r>
      <w:r w:rsidR="000F0C03">
        <w:rPr>
          <w:sz w:val="28"/>
          <w:szCs w:val="28"/>
        </w:rPr>
        <w:t>иципальных заимствований</w:t>
      </w:r>
      <w:r w:rsidR="009B0BF0">
        <w:rPr>
          <w:sz w:val="28"/>
          <w:szCs w:val="28"/>
        </w:rPr>
        <w:t xml:space="preserve"> </w:t>
      </w:r>
      <w:r w:rsidR="000F0C03">
        <w:rPr>
          <w:sz w:val="28"/>
          <w:szCs w:val="28"/>
        </w:rPr>
        <w:t>принадлежит администрации</w:t>
      </w:r>
      <w:r w:rsidR="009B0BF0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>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4.Утвердить программу муниципальных гарантий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и </w:t>
      </w:r>
      <w:r w:rsidR="000F0C03">
        <w:rPr>
          <w:sz w:val="28"/>
          <w:szCs w:val="28"/>
        </w:rPr>
        <w:t xml:space="preserve">на </w:t>
      </w:r>
      <w:r w:rsidRPr="00626779">
        <w:rPr>
          <w:sz w:val="28"/>
          <w:szCs w:val="28"/>
        </w:rPr>
        <w:t xml:space="preserve">плановый период </w:t>
      </w:r>
      <w:r w:rsidR="00626779">
        <w:rPr>
          <w:sz w:val="28"/>
          <w:szCs w:val="28"/>
        </w:rPr>
        <w:t>2024</w:t>
      </w:r>
      <w:r w:rsidRPr="00626779">
        <w:rPr>
          <w:sz w:val="28"/>
          <w:szCs w:val="28"/>
        </w:rPr>
        <w:t xml:space="preserve">  и</w:t>
      </w:r>
      <w:r w:rsidR="00626779">
        <w:rPr>
          <w:sz w:val="28"/>
          <w:szCs w:val="28"/>
        </w:rPr>
        <w:t>2025</w:t>
      </w:r>
      <w:r w:rsidRPr="00626779">
        <w:rPr>
          <w:sz w:val="28"/>
          <w:szCs w:val="28"/>
        </w:rPr>
        <w:t xml:space="preserve"> годов, согласно </w:t>
      </w:r>
      <w:r w:rsidRPr="009B0BF0">
        <w:rPr>
          <w:sz w:val="28"/>
          <w:szCs w:val="28"/>
        </w:rPr>
        <w:t xml:space="preserve">приложению </w:t>
      </w:r>
      <w:r w:rsidR="000F0C03" w:rsidRPr="009B0BF0">
        <w:rPr>
          <w:sz w:val="28"/>
          <w:szCs w:val="28"/>
        </w:rPr>
        <w:t>№8</w:t>
      </w:r>
      <w:r w:rsidR="009B0BF0">
        <w:rPr>
          <w:sz w:val="28"/>
          <w:szCs w:val="28"/>
        </w:rPr>
        <w:t xml:space="preserve"> </w:t>
      </w:r>
      <w:r w:rsidRPr="009B0BF0">
        <w:rPr>
          <w:sz w:val="28"/>
          <w:szCs w:val="28"/>
        </w:rPr>
        <w:t>к настоящему Решению</w:t>
      </w:r>
      <w:r w:rsidRPr="00626779">
        <w:rPr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. Особенности исполнения бюджета Тресоруковского сельского поселения Лискинского муниципального района Воронежской области в </w:t>
      </w:r>
      <w:r w:rsidR="00626779">
        <w:rPr>
          <w:b/>
          <w:sz w:val="28"/>
          <w:szCs w:val="28"/>
        </w:rPr>
        <w:t>2023</w:t>
      </w:r>
      <w:r w:rsidRPr="00626779">
        <w:rPr>
          <w:b/>
          <w:sz w:val="28"/>
          <w:szCs w:val="28"/>
        </w:rPr>
        <w:t xml:space="preserve"> году.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0F0C03">
        <w:rPr>
          <w:sz w:val="28"/>
          <w:szCs w:val="28"/>
        </w:rPr>
        <w:t>2</w:t>
      </w:r>
      <w:r w:rsidRPr="00626779">
        <w:rPr>
          <w:sz w:val="28"/>
          <w:szCs w:val="28"/>
        </w:rPr>
        <w:t xml:space="preserve"> году из областного бюджета, в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Установить, что в соответствии </w:t>
      </w:r>
      <w:r w:rsidR="001E09B2">
        <w:rPr>
          <w:sz w:val="28"/>
          <w:szCs w:val="28"/>
        </w:rPr>
        <w:t>со статьей 62</w:t>
      </w:r>
      <w:r w:rsidRPr="001E09B2">
        <w:rPr>
          <w:sz w:val="28"/>
          <w:szCs w:val="28"/>
        </w:rPr>
        <w:t xml:space="preserve"> Положения</w:t>
      </w:r>
      <w:r w:rsidRPr="00626779">
        <w:rPr>
          <w:sz w:val="28"/>
          <w:szCs w:val="28"/>
        </w:rPr>
        <w:t xml:space="preserve"> «О бюджетном процессе в Тресоруковском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</w:t>
      </w:r>
      <w:r w:rsidR="000F0C03">
        <w:rPr>
          <w:sz w:val="28"/>
          <w:szCs w:val="28"/>
        </w:rPr>
        <w:t>ода</w:t>
      </w:r>
      <w:r w:rsidRPr="00626779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7</w:t>
      </w:r>
      <w:r w:rsidRPr="00626779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Cs/>
          <w:szCs w:val="28"/>
        </w:rPr>
      </w:pP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  <w:r w:rsidRPr="00626779">
        <w:rPr>
          <w:rFonts w:ascii="Times New Roman" w:hAnsi="Times New Roman"/>
          <w:b/>
          <w:bCs/>
          <w:szCs w:val="28"/>
        </w:rPr>
        <w:t xml:space="preserve">Статья </w:t>
      </w:r>
      <w:r w:rsidR="000F0C03">
        <w:rPr>
          <w:rFonts w:ascii="Times New Roman" w:hAnsi="Times New Roman"/>
          <w:b/>
          <w:bCs/>
          <w:szCs w:val="28"/>
        </w:rPr>
        <w:t>8</w:t>
      </w:r>
      <w:r w:rsidRPr="00626779">
        <w:rPr>
          <w:rFonts w:ascii="Times New Roman" w:hAnsi="Times New Roman"/>
          <w:b/>
          <w:bCs/>
          <w:szCs w:val="28"/>
        </w:rPr>
        <w:t>. Вступление в силу настоящего Решения.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</w:p>
    <w:p w:rsidR="00C105D3" w:rsidRPr="00626779" w:rsidRDefault="00C105D3" w:rsidP="00C105D3">
      <w:pPr>
        <w:pStyle w:val="a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Настоящее Решение вступает в силу с 1 января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года.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Контроль за исполнением настоящего решения осуществляет контрольно-счетная палата Лискинского муниципального района</w:t>
      </w:r>
      <w:r w:rsidR="000F0C03">
        <w:rPr>
          <w:sz w:val="28"/>
          <w:szCs w:val="28"/>
        </w:rPr>
        <w:t xml:space="preserve"> Воронежской области</w:t>
      </w:r>
      <w:r w:rsidRPr="00626779">
        <w:rPr>
          <w:sz w:val="28"/>
          <w:szCs w:val="28"/>
        </w:rPr>
        <w:t xml:space="preserve">. </w:t>
      </w: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</w:p>
    <w:p w:rsidR="00C105D3" w:rsidRPr="00626779" w:rsidRDefault="00C105D3" w:rsidP="00C105D3">
      <w:pPr>
        <w:rPr>
          <w:rFonts w:ascii="Times New Roman" w:hAnsi="Times New Roman" w:cs="Times New Roman"/>
          <w:bCs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3. </w:t>
      </w:r>
      <w:r w:rsidRPr="00626779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</w:t>
      </w:r>
      <w:r w:rsidR="001E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«Тресоруковский муниципальный вестник»</w:t>
      </w:r>
      <w:r w:rsidR="001E0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Pr="00626779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сети «Интернет».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Глава Тресоруковского</w:t>
      </w: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сельского поселения</w:t>
      </w:r>
    </w:p>
    <w:p w:rsidR="000F0C03" w:rsidRPr="00626779" w:rsidRDefault="00C105D3" w:rsidP="000F0C03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 xml:space="preserve">Лискинского муниципального района                              </w:t>
      </w:r>
      <w:r w:rsidR="000F0C03" w:rsidRPr="00626779">
        <w:rPr>
          <w:sz w:val="28"/>
          <w:szCs w:val="28"/>
        </w:rPr>
        <w:t>Н.А.Минько</w:t>
      </w:r>
    </w:p>
    <w:p w:rsidR="000F0C03" w:rsidRPr="00626779" w:rsidRDefault="000F0C03" w:rsidP="000F0C0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</w:p>
    <w:p w:rsidR="00C105D3" w:rsidRPr="00626779" w:rsidRDefault="00C105D3" w:rsidP="00C105D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                                        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</w:t>
      </w:r>
      <w:r w:rsidR="000F0C03" w:rsidRPr="00626779">
        <w:rPr>
          <w:rFonts w:ascii="Times New Roman" w:hAnsi="Times New Roman" w:cs="Times New Roman"/>
          <w:sz w:val="28"/>
          <w:szCs w:val="28"/>
        </w:rPr>
        <w:t>Т.И.Мизилина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27363,2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27363,2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A963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27503,4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A963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27503,4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9333C2" w:rsidRDefault="009333C2" w:rsidP="00961509">
      <w:pPr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>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27263,2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1F017A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EB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EB5A6C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20255,2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1F017A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20030,6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1841C7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B7635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B76357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A2B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5200,7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B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2468,8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5F3FD5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15398D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</w:t>
            </w:r>
            <w:r w:rsidR="00735B08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B76357" w:rsidRPr="000C75B1" w:rsidTr="00B76357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B76357" w:rsidRPr="000C75B1" w:rsidTr="00B76357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357" w:rsidRPr="002E5CCD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25045,8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25676,8</w:t>
            </w:r>
          </w:p>
        </w:tc>
      </w:tr>
      <w:tr w:rsidR="00B76357" w:rsidRPr="002A513F" w:rsidTr="00B76357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7836,1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A02B26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76357" w:rsidRPr="000C75B1" w:rsidTr="00B76357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B76357" w:rsidRPr="000C75B1" w:rsidTr="00B76357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357" w:rsidRPr="00717404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09141D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76357" w:rsidRPr="00240722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B76357" w:rsidRPr="000C75B1" w:rsidTr="00B76357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76357" w:rsidRPr="00AC4199" w:rsidTr="00B76357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B76357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F33BF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76357" w:rsidRPr="0092015A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5200,7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B71719" w:rsidTr="00B76357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2468,8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2694,9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5F3FD5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5F3FD5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15398D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="00B76357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EA2B84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EA2B84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76357" w:rsidRPr="00137876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21374D" w:rsidRDefault="00B76357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21374D" w:rsidRDefault="00B76357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21374D" w:rsidRDefault="00B76357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76357" w:rsidRPr="003E3C79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B76357" w:rsidRPr="000C75B1" w:rsidTr="00B76357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76357" w:rsidRPr="002A513F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6357" w:rsidRPr="000C75B1" w:rsidTr="00B76357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F71348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27403,4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A336D3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 w:rsidR="001539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 w:rsidRPr="00F713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F71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5220,7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2381,4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2619,2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2714,9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E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CD615D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территории с установкой детской площадки с. Тресоруково, ул. Почтовая, 4 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площадки с. Тресоруково, ул. Почтовая, 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615D" w:rsidRDefault="00CD615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Дорожный фонд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sz w:val="24"/>
          <w:szCs w:val="24"/>
        </w:rPr>
        <w:t>на</w:t>
      </w:r>
    </w:p>
    <w:p w:rsidR="00C105D3" w:rsidRPr="00863CA9" w:rsidRDefault="00C105D3" w:rsidP="00863CA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="00863CA9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C105D3" w:rsidRPr="00863CA9" w:rsidTr="00626779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62677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626779" w:rsidP="0062677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C105D3"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206C59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206C59" w:rsidRPr="00863CA9" w:rsidTr="001F0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C59" w:rsidRPr="00863CA9" w:rsidRDefault="00206C59" w:rsidP="00206C5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C59" w:rsidRPr="00863CA9" w:rsidRDefault="00206C59" w:rsidP="00206C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C105D3" w:rsidRPr="00863CA9" w:rsidTr="00626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C105D3" w:rsidP="00863CA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5D3" w:rsidRPr="00863CA9" w:rsidRDefault="00206C59" w:rsidP="00863C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C105D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№7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Программа внутренних муниципальных заимствований Тресоруковского сельского поселения Лискинского муниципального района</w:t>
      </w: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Воронежской областина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на 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 и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101"/>
        <w:gridCol w:w="1103"/>
        <w:gridCol w:w="1242"/>
      </w:tblGrid>
      <w:tr w:rsidR="00C105D3" w:rsidRPr="00863CA9" w:rsidTr="00863CA9">
        <w:trPr>
          <w:trHeight w:val="413"/>
          <w:jc w:val="center"/>
        </w:trPr>
        <w:tc>
          <w:tcPr>
            <w:tcW w:w="3232" w:type="pct"/>
            <w:vMerge w:val="restart"/>
            <w:shd w:val="clear" w:color="auto" w:fill="auto"/>
            <w:vAlign w:val="center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768" w:type="pct"/>
            <w:gridSpan w:val="3"/>
            <w:shd w:val="clear" w:color="auto" w:fill="auto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C105D3" w:rsidRPr="00863CA9" w:rsidTr="00863CA9">
        <w:trPr>
          <w:trHeight w:val="520"/>
          <w:jc w:val="center"/>
        </w:trPr>
        <w:tc>
          <w:tcPr>
            <w:tcW w:w="3232" w:type="pct"/>
            <w:vMerge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2023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2024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626779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2025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05D3" w:rsidRPr="00863CA9" w:rsidTr="00863CA9">
        <w:trPr>
          <w:trHeight w:val="7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1062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C105D3" w:rsidRPr="00863CA9" w:rsidTr="00863CA9">
        <w:trPr>
          <w:trHeight w:val="765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386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trHeight w:val="3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F61" w:rsidRDefault="00464F6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№8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  на </w:t>
      </w:r>
      <w:r w:rsidR="00626779" w:rsidRPr="00863CA9">
        <w:rPr>
          <w:rFonts w:ascii="Times New Roman" w:hAnsi="Times New Roman"/>
          <w:b/>
          <w:sz w:val="24"/>
          <w:szCs w:val="24"/>
        </w:rPr>
        <w:t>2023</w:t>
      </w:r>
      <w:r w:rsidRPr="00863CA9">
        <w:rPr>
          <w:rFonts w:ascii="Times New Roman" w:hAnsi="Times New Roman"/>
          <w:b/>
          <w:sz w:val="24"/>
          <w:szCs w:val="24"/>
        </w:rPr>
        <w:t xml:space="preserve">год и </w:t>
      </w: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плановый период </w:t>
      </w:r>
      <w:r w:rsidR="00626779" w:rsidRPr="00863CA9">
        <w:rPr>
          <w:rFonts w:ascii="Times New Roman" w:hAnsi="Times New Roman"/>
          <w:b/>
          <w:sz w:val="24"/>
          <w:szCs w:val="24"/>
        </w:rPr>
        <w:t>2024</w:t>
      </w:r>
      <w:r w:rsidRPr="00863CA9">
        <w:rPr>
          <w:rFonts w:ascii="Times New Roman" w:hAnsi="Times New Roman"/>
          <w:b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b/>
          <w:sz w:val="24"/>
          <w:szCs w:val="24"/>
        </w:rPr>
        <w:t>2025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в </w:t>
      </w:r>
      <w:r w:rsidR="00626779" w:rsidRPr="00863CA9">
        <w:rPr>
          <w:rFonts w:ascii="Times New Roman" w:hAnsi="Times New Roman"/>
          <w:sz w:val="24"/>
          <w:szCs w:val="24"/>
        </w:rPr>
        <w:t>2023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626779" w:rsidRPr="00863CA9">
        <w:rPr>
          <w:rFonts w:ascii="Times New Roman" w:hAnsi="Times New Roman"/>
          <w:sz w:val="24"/>
          <w:szCs w:val="24"/>
        </w:rPr>
        <w:t>2024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2025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C105D3" w:rsidRPr="00863CA9" w:rsidRDefault="00C105D3" w:rsidP="00C105D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418"/>
        <w:gridCol w:w="1559"/>
        <w:gridCol w:w="1701"/>
        <w:gridCol w:w="2126"/>
      </w:tblGrid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</w:tcPr>
          <w:p w:rsidR="00C105D3" w:rsidRPr="00863CA9" w:rsidRDefault="00C105D3" w:rsidP="00626779">
            <w:pPr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C105D3" w:rsidRPr="00863CA9" w:rsidRDefault="00C105D3" w:rsidP="00626779">
            <w:pPr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26" w:type="dxa"/>
          </w:tcPr>
          <w:p w:rsidR="00C105D3" w:rsidRPr="00863CA9" w:rsidRDefault="00C105D3" w:rsidP="00626779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D3" w:rsidRPr="00863CA9" w:rsidRDefault="00C105D3" w:rsidP="00C105D3">
      <w:pPr>
        <w:jc w:val="center"/>
        <w:rPr>
          <w:rFonts w:ascii="Times New Roman" w:hAnsi="Times New Roman"/>
          <w:sz w:val="24"/>
          <w:szCs w:val="24"/>
        </w:rPr>
      </w:pPr>
    </w:p>
    <w:p w:rsidR="00C105D3" w:rsidRDefault="00C105D3" w:rsidP="00C105D3">
      <w:pPr>
        <w:numPr>
          <w:ilvl w:val="1"/>
          <w:numId w:val="21"/>
        </w:numPr>
        <w:tabs>
          <w:tab w:val="clear" w:pos="360"/>
          <w:tab w:val="num" w:pos="284"/>
        </w:tabs>
        <w:spacing w:after="0" w:line="240" w:lineRule="auto"/>
        <w:ind w:hanging="502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 по возможным гарантийным  случаям в </w:t>
      </w:r>
      <w:r w:rsidR="00626779" w:rsidRPr="00863CA9">
        <w:rPr>
          <w:rFonts w:ascii="Times New Roman" w:hAnsi="Times New Roman"/>
          <w:sz w:val="24"/>
          <w:szCs w:val="24"/>
        </w:rPr>
        <w:t>2023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626779" w:rsidRPr="00863CA9">
        <w:rPr>
          <w:rFonts w:ascii="Times New Roman" w:hAnsi="Times New Roman"/>
          <w:sz w:val="24"/>
          <w:szCs w:val="24"/>
        </w:rPr>
        <w:t>2024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2025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863CA9" w:rsidRPr="00863CA9" w:rsidRDefault="00863CA9" w:rsidP="00863C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846"/>
        <w:gridCol w:w="1924"/>
        <w:gridCol w:w="1890"/>
      </w:tblGrid>
      <w:tr w:rsidR="00C105D3" w:rsidRPr="00863CA9" w:rsidTr="00863CA9">
        <w:tc>
          <w:tcPr>
            <w:tcW w:w="4229" w:type="dxa"/>
          </w:tcPr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Тресоруковского сельского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846" w:type="dxa"/>
          </w:tcPr>
          <w:p w:rsidR="00C105D3" w:rsidRPr="00863CA9" w:rsidRDefault="00C105D3" w:rsidP="00863CA9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24" w:type="dxa"/>
          </w:tcPr>
          <w:p w:rsidR="00C105D3" w:rsidRPr="00863CA9" w:rsidRDefault="00C105D3" w:rsidP="00863CA9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90" w:type="dxa"/>
          </w:tcPr>
          <w:p w:rsidR="00C105D3" w:rsidRPr="00863CA9" w:rsidRDefault="00C105D3" w:rsidP="00863CA9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2025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63CA9" w:rsidRPr="00863CA9" w:rsidTr="00863CA9">
        <w:tc>
          <w:tcPr>
            <w:tcW w:w="4229" w:type="dxa"/>
          </w:tcPr>
          <w:p w:rsidR="00863CA9" w:rsidRPr="00BB2476" w:rsidRDefault="00863CA9" w:rsidP="001F0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Тресоруковского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CA9" w:rsidRPr="00BB2476" w:rsidRDefault="00863CA9" w:rsidP="001F01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846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533F8"/>
    <w:rsid w:val="00090A43"/>
    <w:rsid w:val="000910AA"/>
    <w:rsid w:val="0009141D"/>
    <w:rsid w:val="000A7FED"/>
    <w:rsid w:val="000C008A"/>
    <w:rsid w:val="000F0C03"/>
    <w:rsid w:val="00101B33"/>
    <w:rsid w:val="0010384D"/>
    <w:rsid w:val="00137876"/>
    <w:rsid w:val="0015398D"/>
    <w:rsid w:val="00155050"/>
    <w:rsid w:val="001653E5"/>
    <w:rsid w:val="001673B1"/>
    <w:rsid w:val="0017577D"/>
    <w:rsid w:val="001841C7"/>
    <w:rsid w:val="00184430"/>
    <w:rsid w:val="00190C66"/>
    <w:rsid w:val="001B50F4"/>
    <w:rsid w:val="001D5B87"/>
    <w:rsid w:val="001E09B2"/>
    <w:rsid w:val="001F017A"/>
    <w:rsid w:val="001F78DB"/>
    <w:rsid w:val="0020086D"/>
    <w:rsid w:val="00206C59"/>
    <w:rsid w:val="0021346C"/>
    <w:rsid w:val="00262C5B"/>
    <w:rsid w:val="002B424E"/>
    <w:rsid w:val="002D5035"/>
    <w:rsid w:val="002E5512"/>
    <w:rsid w:val="002E7953"/>
    <w:rsid w:val="002F4FF4"/>
    <w:rsid w:val="00306A32"/>
    <w:rsid w:val="003225DF"/>
    <w:rsid w:val="003257BE"/>
    <w:rsid w:val="00342F52"/>
    <w:rsid w:val="00345315"/>
    <w:rsid w:val="00367572"/>
    <w:rsid w:val="00383A29"/>
    <w:rsid w:val="003A03D4"/>
    <w:rsid w:val="003A3D0E"/>
    <w:rsid w:val="003D6541"/>
    <w:rsid w:val="003E1768"/>
    <w:rsid w:val="003F3E50"/>
    <w:rsid w:val="0041381D"/>
    <w:rsid w:val="00420DBA"/>
    <w:rsid w:val="004534D3"/>
    <w:rsid w:val="004536A7"/>
    <w:rsid w:val="00464F61"/>
    <w:rsid w:val="004A35A3"/>
    <w:rsid w:val="004A3A95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A20EB"/>
    <w:rsid w:val="006A2305"/>
    <w:rsid w:val="006A7DFE"/>
    <w:rsid w:val="006F5C33"/>
    <w:rsid w:val="00707B94"/>
    <w:rsid w:val="00720093"/>
    <w:rsid w:val="0073512D"/>
    <w:rsid w:val="00735B08"/>
    <w:rsid w:val="00735D39"/>
    <w:rsid w:val="007375E7"/>
    <w:rsid w:val="00743F31"/>
    <w:rsid w:val="007443D4"/>
    <w:rsid w:val="007562FF"/>
    <w:rsid w:val="0075656B"/>
    <w:rsid w:val="0078606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F04C5"/>
    <w:rsid w:val="009011E2"/>
    <w:rsid w:val="00912873"/>
    <w:rsid w:val="009167B2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A02B26"/>
    <w:rsid w:val="00A0632E"/>
    <w:rsid w:val="00A336D3"/>
    <w:rsid w:val="00A33B4E"/>
    <w:rsid w:val="00A811C1"/>
    <w:rsid w:val="00A84D0D"/>
    <w:rsid w:val="00A96326"/>
    <w:rsid w:val="00AB65B1"/>
    <w:rsid w:val="00AC50EB"/>
    <w:rsid w:val="00AD7F2C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32E0B"/>
    <w:rsid w:val="00C4370E"/>
    <w:rsid w:val="00C655D4"/>
    <w:rsid w:val="00C8483F"/>
    <w:rsid w:val="00C97F72"/>
    <w:rsid w:val="00CB04AA"/>
    <w:rsid w:val="00CD30C1"/>
    <w:rsid w:val="00CD615D"/>
    <w:rsid w:val="00CF3A72"/>
    <w:rsid w:val="00D0579F"/>
    <w:rsid w:val="00D71A49"/>
    <w:rsid w:val="00DA145A"/>
    <w:rsid w:val="00DA2C38"/>
    <w:rsid w:val="00DB5E9C"/>
    <w:rsid w:val="00DD26E6"/>
    <w:rsid w:val="00DE0B63"/>
    <w:rsid w:val="00DF0EB2"/>
    <w:rsid w:val="00DF6B8B"/>
    <w:rsid w:val="00E02402"/>
    <w:rsid w:val="00E10F30"/>
    <w:rsid w:val="00E31F29"/>
    <w:rsid w:val="00E44A55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A2B84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909F-38CD-443B-A7A4-CE6F6A1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11593</Words>
  <Characters>66081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2023-04-27T12:19:00Z</dcterms:created>
  <dcterms:modified xsi:type="dcterms:W3CDTF">2023-04-27T12:19:00Z</dcterms:modified>
</cp:coreProperties>
</file>