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4" w:rsidRDefault="004E5C08" w:rsidP="004E5C08">
      <w:pPr>
        <w:jc w:val="center"/>
        <w:rPr>
          <w:rFonts w:eastAsia="Calibri"/>
          <w:b/>
          <w:sz w:val="28"/>
          <w:szCs w:val="28"/>
        </w:rPr>
      </w:pPr>
      <w:r w:rsidRPr="00D41C82">
        <w:rPr>
          <w:rFonts w:eastAsia="Calibri"/>
          <w:b/>
          <w:sz w:val="28"/>
          <w:szCs w:val="28"/>
        </w:rPr>
        <w:t>СОВЕТ НАРОДНЫХ ДЕПУТАТОВ</w:t>
      </w:r>
    </w:p>
    <w:p w:rsidR="00EC3694" w:rsidRDefault="004E5C08" w:rsidP="004E5C08">
      <w:pPr>
        <w:jc w:val="center"/>
        <w:rPr>
          <w:rFonts w:eastAsia="Calibri"/>
          <w:b/>
          <w:sz w:val="28"/>
          <w:szCs w:val="28"/>
        </w:rPr>
      </w:pPr>
      <w:r w:rsidRPr="00D41C82">
        <w:rPr>
          <w:rFonts w:eastAsia="Calibri"/>
          <w:b/>
          <w:sz w:val="28"/>
          <w:szCs w:val="28"/>
        </w:rPr>
        <w:t xml:space="preserve"> </w:t>
      </w:r>
      <w:r w:rsidR="00EC3694">
        <w:rPr>
          <w:rFonts w:eastAsia="Calibri"/>
          <w:b/>
          <w:sz w:val="28"/>
          <w:szCs w:val="28"/>
        </w:rPr>
        <w:t>ТРЕСОРУКОВСКОГО</w:t>
      </w:r>
      <w:r w:rsidRPr="00D41C82">
        <w:rPr>
          <w:rFonts w:eastAsia="Calibri"/>
          <w:b/>
          <w:sz w:val="28"/>
          <w:szCs w:val="28"/>
        </w:rPr>
        <w:t xml:space="preserve"> СЕЛЬСКОГО ПОСЕЛЕНИЯ </w:t>
      </w:r>
    </w:p>
    <w:p w:rsidR="00EC3694" w:rsidRDefault="004E5C08" w:rsidP="004E5C08">
      <w:pPr>
        <w:jc w:val="center"/>
        <w:rPr>
          <w:rFonts w:eastAsia="Calibri"/>
          <w:b/>
          <w:sz w:val="28"/>
          <w:szCs w:val="28"/>
        </w:rPr>
      </w:pPr>
      <w:r w:rsidRPr="00D41C82"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4E5C08" w:rsidRPr="00D41C82" w:rsidRDefault="004E5C08" w:rsidP="004E5C08">
      <w:pPr>
        <w:jc w:val="center"/>
        <w:rPr>
          <w:rFonts w:eastAsia="Calibri"/>
          <w:b/>
          <w:sz w:val="28"/>
          <w:szCs w:val="28"/>
        </w:rPr>
      </w:pPr>
      <w:r w:rsidRPr="00D41C82">
        <w:rPr>
          <w:rFonts w:eastAsia="Calibri"/>
          <w:b/>
          <w:sz w:val="28"/>
          <w:szCs w:val="28"/>
        </w:rPr>
        <w:t xml:space="preserve"> ВОРОНЕЖСКОЙ ОБЛАСТИ</w:t>
      </w:r>
    </w:p>
    <w:p w:rsidR="004E5C08" w:rsidRPr="00D41C82" w:rsidRDefault="00536CA6" w:rsidP="004E5C08">
      <w:pPr>
        <w:tabs>
          <w:tab w:val="left" w:pos="4155"/>
        </w:tabs>
        <w:jc w:val="center"/>
        <w:rPr>
          <w:rFonts w:eastAsia="Calibri"/>
          <w:sz w:val="16"/>
          <w:szCs w:val="16"/>
        </w:rPr>
      </w:pPr>
      <w:r w:rsidRPr="00536CA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0;margin-top:2.25pt;width:463.2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4E5C08" w:rsidRPr="00D41C82" w:rsidRDefault="004E5C08" w:rsidP="004E5C08">
      <w:pPr>
        <w:tabs>
          <w:tab w:val="left" w:pos="4155"/>
        </w:tabs>
        <w:jc w:val="center"/>
        <w:rPr>
          <w:rFonts w:eastAsia="Calibri"/>
          <w:b/>
          <w:sz w:val="32"/>
          <w:szCs w:val="32"/>
        </w:rPr>
      </w:pPr>
      <w:r w:rsidRPr="00D41C82">
        <w:rPr>
          <w:rFonts w:eastAsia="Calibri"/>
          <w:b/>
          <w:sz w:val="32"/>
          <w:szCs w:val="32"/>
        </w:rPr>
        <w:t>Р Е Ш Е Н И Е</w:t>
      </w:r>
    </w:p>
    <w:p w:rsidR="004E5C08" w:rsidRPr="00D41C82" w:rsidRDefault="004E5C08" w:rsidP="004E5C08">
      <w:pPr>
        <w:jc w:val="center"/>
        <w:rPr>
          <w:sz w:val="28"/>
          <w:szCs w:val="28"/>
        </w:rPr>
      </w:pPr>
    </w:p>
    <w:p w:rsidR="004E5C08" w:rsidRPr="00D41C82" w:rsidRDefault="00EC3694" w:rsidP="004E5C08">
      <w:pPr>
        <w:ind w:right="524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« 11 » февраля 2020 года №_31</w:t>
      </w:r>
    </w:p>
    <w:p w:rsidR="004E5C08" w:rsidRPr="00D41C82" w:rsidRDefault="004E5C08" w:rsidP="004E5C08">
      <w:pPr>
        <w:jc w:val="both"/>
        <w:rPr>
          <w:sz w:val="20"/>
          <w:szCs w:val="20"/>
        </w:rPr>
      </w:pPr>
      <w:r w:rsidRPr="00D41C82">
        <w:rPr>
          <w:sz w:val="20"/>
          <w:szCs w:val="20"/>
        </w:rPr>
        <w:t xml:space="preserve">с. </w:t>
      </w:r>
      <w:r w:rsidR="00EC3694">
        <w:rPr>
          <w:sz w:val="20"/>
          <w:szCs w:val="20"/>
        </w:rPr>
        <w:t>Тресоруково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891"/>
        <w:gridCol w:w="4679"/>
      </w:tblGrid>
      <w:tr w:rsidR="004E5C08" w:rsidRPr="00D41C82" w:rsidTr="00613A1B">
        <w:tc>
          <w:tcPr>
            <w:tcW w:w="4891" w:type="dxa"/>
          </w:tcPr>
          <w:p w:rsidR="004E5C08" w:rsidRPr="00D41C82" w:rsidRDefault="004E5C08" w:rsidP="00EC3694">
            <w:pPr>
              <w:spacing w:before="195" w:after="195"/>
              <w:jc w:val="both"/>
              <w:rPr>
                <w:b/>
                <w:sz w:val="25"/>
                <w:szCs w:val="25"/>
              </w:rPr>
            </w:pPr>
            <w:r w:rsidRPr="002A18CC">
              <w:rPr>
                <w:b/>
                <w:bCs/>
                <w:sz w:val="26"/>
                <w:szCs w:val="26"/>
              </w:rPr>
              <w:t xml:space="preserve">О назначении публичных слушаний по утверждению проекта решения об </w:t>
            </w:r>
            <w:r>
              <w:rPr>
                <w:b/>
                <w:bCs/>
                <w:sz w:val="26"/>
                <w:szCs w:val="26"/>
              </w:rPr>
              <w:t xml:space="preserve">утверждении годового отчета об </w:t>
            </w:r>
            <w:r w:rsidRPr="002A18CC">
              <w:rPr>
                <w:b/>
                <w:bCs/>
                <w:sz w:val="26"/>
                <w:szCs w:val="26"/>
              </w:rPr>
              <w:t xml:space="preserve">исполнении бюджета </w:t>
            </w:r>
            <w:r w:rsidR="00EC3694">
              <w:rPr>
                <w:b/>
                <w:bCs/>
                <w:sz w:val="26"/>
                <w:szCs w:val="26"/>
              </w:rPr>
              <w:t>Тресоруковского</w:t>
            </w:r>
            <w:r w:rsidRPr="002A18CC">
              <w:rPr>
                <w:b/>
                <w:bCs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 за 20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2A18C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4680" w:type="dxa"/>
          </w:tcPr>
          <w:p w:rsidR="004E5C08" w:rsidRPr="00D41C82" w:rsidRDefault="004E5C08" w:rsidP="00613A1B">
            <w:pPr>
              <w:tabs>
                <w:tab w:val="left" w:pos="3420"/>
              </w:tabs>
              <w:jc w:val="both"/>
              <w:rPr>
                <w:b/>
                <w:sz w:val="25"/>
                <w:szCs w:val="25"/>
              </w:rPr>
            </w:pPr>
          </w:p>
        </w:tc>
      </w:tr>
    </w:tbl>
    <w:p w:rsidR="004E5C08" w:rsidRPr="00552017" w:rsidRDefault="004E5C08" w:rsidP="004E5C08">
      <w:pPr>
        <w:spacing w:before="195"/>
        <w:ind w:firstLine="708"/>
        <w:jc w:val="both"/>
        <w:rPr>
          <w:sz w:val="26"/>
          <w:szCs w:val="26"/>
        </w:rPr>
      </w:pPr>
      <w:r w:rsidRPr="00552017">
        <w:rPr>
          <w:sz w:val="26"/>
          <w:szCs w:val="26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06.10.2003г. №131-Ф3, Бюджетным кодексом РФ, Уставом </w:t>
      </w:r>
      <w:r w:rsidR="00EC3694">
        <w:rPr>
          <w:sz w:val="26"/>
          <w:szCs w:val="26"/>
        </w:rPr>
        <w:t>Тресоруковского</w:t>
      </w:r>
      <w:r w:rsidRPr="00552017">
        <w:rPr>
          <w:sz w:val="26"/>
          <w:szCs w:val="26"/>
        </w:rPr>
        <w:t xml:space="preserve"> сельского поселения Лискинского муниципального района Воронежской области, Положением о бюджетном процессе в </w:t>
      </w:r>
      <w:proofErr w:type="spellStart"/>
      <w:r w:rsidR="00EC3694">
        <w:rPr>
          <w:sz w:val="26"/>
          <w:szCs w:val="26"/>
        </w:rPr>
        <w:t>Тресоруковском</w:t>
      </w:r>
      <w:proofErr w:type="spellEnd"/>
      <w:r w:rsidR="00EC3694">
        <w:rPr>
          <w:sz w:val="26"/>
          <w:szCs w:val="26"/>
        </w:rPr>
        <w:t xml:space="preserve"> </w:t>
      </w:r>
      <w:r w:rsidRPr="00552017">
        <w:rPr>
          <w:sz w:val="26"/>
          <w:szCs w:val="26"/>
        </w:rPr>
        <w:t xml:space="preserve">сельском поселении, Совет народных депутатов </w:t>
      </w:r>
      <w:r w:rsidR="00EC3694">
        <w:rPr>
          <w:sz w:val="26"/>
          <w:szCs w:val="26"/>
        </w:rPr>
        <w:t>Тресоруковского</w:t>
      </w:r>
      <w:r w:rsidRPr="00552017">
        <w:rPr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4E5C08" w:rsidRPr="00552017" w:rsidRDefault="004E5C08" w:rsidP="004E5C08">
      <w:pPr>
        <w:spacing w:before="195"/>
        <w:ind w:firstLine="708"/>
        <w:jc w:val="center"/>
        <w:rPr>
          <w:rFonts w:ascii="Arial" w:hAnsi="Arial" w:cs="Arial"/>
          <w:sz w:val="20"/>
          <w:szCs w:val="20"/>
        </w:rPr>
      </w:pPr>
      <w:r w:rsidRPr="00552017">
        <w:rPr>
          <w:b/>
          <w:bCs/>
          <w:sz w:val="26"/>
          <w:szCs w:val="26"/>
        </w:rPr>
        <w:t>решил:</w:t>
      </w:r>
    </w:p>
    <w:p w:rsidR="004E5C08" w:rsidRPr="00C9324F" w:rsidRDefault="004E5C08" w:rsidP="004E5C08">
      <w:pPr>
        <w:spacing w:before="195"/>
        <w:ind w:firstLine="708"/>
        <w:jc w:val="both"/>
        <w:rPr>
          <w:sz w:val="20"/>
          <w:szCs w:val="20"/>
        </w:rPr>
      </w:pPr>
      <w:r w:rsidRPr="00552017">
        <w:rPr>
          <w:sz w:val="26"/>
          <w:szCs w:val="26"/>
        </w:rPr>
        <w:t> </w:t>
      </w:r>
      <w:r w:rsidRPr="00C9324F">
        <w:rPr>
          <w:sz w:val="26"/>
          <w:szCs w:val="26"/>
        </w:rPr>
        <w:t xml:space="preserve">1. Принять проект </w:t>
      </w:r>
      <w:r w:rsidRPr="00C9324F">
        <w:rPr>
          <w:bCs/>
          <w:sz w:val="26"/>
          <w:szCs w:val="26"/>
        </w:rPr>
        <w:t xml:space="preserve">решения об утверждении годового отчета об исполнении бюджета </w:t>
      </w:r>
      <w:r w:rsidR="00EC3694">
        <w:rPr>
          <w:bCs/>
          <w:sz w:val="26"/>
          <w:szCs w:val="26"/>
        </w:rPr>
        <w:t>Тресоруковского</w:t>
      </w:r>
      <w:r w:rsidRPr="00C9324F">
        <w:rPr>
          <w:bCs/>
          <w:sz w:val="26"/>
          <w:szCs w:val="26"/>
        </w:rPr>
        <w:t xml:space="preserve"> сельского поселения Лискинского муниципального района Воронежской области  за 20</w:t>
      </w:r>
      <w:r>
        <w:rPr>
          <w:bCs/>
          <w:sz w:val="26"/>
          <w:szCs w:val="26"/>
        </w:rPr>
        <w:t>20</w:t>
      </w:r>
      <w:r w:rsidRPr="00C9324F">
        <w:rPr>
          <w:bCs/>
          <w:sz w:val="26"/>
          <w:szCs w:val="26"/>
        </w:rPr>
        <w:t xml:space="preserve"> год</w:t>
      </w:r>
      <w:r w:rsidR="00DD1653">
        <w:rPr>
          <w:bCs/>
          <w:sz w:val="26"/>
          <w:szCs w:val="26"/>
        </w:rPr>
        <w:t xml:space="preserve"> </w:t>
      </w:r>
      <w:r w:rsidRPr="00C9324F">
        <w:rPr>
          <w:sz w:val="26"/>
          <w:szCs w:val="26"/>
        </w:rPr>
        <w:t>за основу (приложение №1).</w:t>
      </w:r>
    </w:p>
    <w:p w:rsidR="004E5C08" w:rsidRPr="00C9324F" w:rsidRDefault="004E5C08" w:rsidP="004E5C08">
      <w:pPr>
        <w:spacing w:before="195"/>
        <w:ind w:firstLine="708"/>
        <w:jc w:val="both"/>
        <w:rPr>
          <w:sz w:val="20"/>
          <w:szCs w:val="20"/>
        </w:rPr>
      </w:pPr>
      <w:r w:rsidRPr="00C9324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9324F">
        <w:rPr>
          <w:sz w:val="26"/>
          <w:szCs w:val="26"/>
        </w:rPr>
        <w:t xml:space="preserve">Назначить публичные слушания </w:t>
      </w:r>
      <w:r w:rsidRPr="00C9324F">
        <w:rPr>
          <w:bCs/>
          <w:sz w:val="26"/>
          <w:szCs w:val="26"/>
        </w:rPr>
        <w:t xml:space="preserve">решения об утверждении годового отчета об исполнении бюджета </w:t>
      </w:r>
      <w:r w:rsidR="00EC3694">
        <w:rPr>
          <w:bCs/>
          <w:sz w:val="26"/>
          <w:szCs w:val="26"/>
        </w:rPr>
        <w:t>Тресоруковского</w:t>
      </w:r>
      <w:r w:rsidRPr="00C9324F">
        <w:rPr>
          <w:bCs/>
          <w:sz w:val="26"/>
          <w:szCs w:val="26"/>
        </w:rPr>
        <w:t xml:space="preserve"> сельского поселения Лискинского муниципального района Воронежской области за 20</w:t>
      </w:r>
      <w:r>
        <w:rPr>
          <w:bCs/>
          <w:sz w:val="26"/>
          <w:szCs w:val="26"/>
        </w:rPr>
        <w:t>20</w:t>
      </w:r>
      <w:r w:rsidRPr="00C9324F">
        <w:rPr>
          <w:bCs/>
          <w:sz w:val="26"/>
          <w:szCs w:val="26"/>
        </w:rPr>
        <w:t xml:space="preserve"> год</w:t>
      </w:r>
      <w:r w:rsidR="00EC3694">
        <w:rPr>
          <w:bCs/>
          <w:sz w:val="26"/>
          <w:szCs w:val="26"/>
        </w:rPr>
        <w:t xml:space="preserve"> </w:t>
      </w:r>
      <w:r w:rsidRPr="00C9324F">
        <w:rPr>
          <w:sz w:val="26"/>
          <w:szCs w:val="26"/>
        </w:rPr>
        <w:t xml:space="preserve">на </w:t>
      </w:r>
      <w:r>
        <w:rPr>
          <w:sz w:val="26"/>
          <w:szCs w:val="26"/>
        </w:rPr>
        <w:t>15</w:t>
      </w:r>
      <w:r w:rsidRPr="00C9324F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9324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C9324F">
        <w:rPr>
          <w:sz w:val="26"/>
          <w:szCs w:val="26"/>
        </w:rPr>
        <w:t xml:space="preserve">г. в 15.00 часов </w:t>
      </w:r>
      <w:r w:rsidRPr="00C9324F">
        <w:rPr>
          <w:color w:val="000000"/>
          <w:sz w:val="26"/>
          <w:szCs w:val="26"/>
        </w:rPr>
        <w:t>в здании МКУК «</w:t>
      </w:r>
      <w:proofErr w:type="spellStart"/>
      <w:r w:rsidR="00EC3694">
        <w:rPr>
          <w:color w:val="000000"/>
          <w:sz w:val="26"/>
          <w:szCs w:val="26"/>
        </w:rPr>
        <w:t>Тресоруковский</w:t>
      </w:r>
      <w:proofErr w:type="spellEnd"/>
      <w:r w:rsidRPr="00C9324F">
        <w:rPr>
          <w:color w:val="000000"/>
          <w:sz w:val="26"/>
          <w:szCs w:val="26"/>
        </w:rPr>
        <w:t xml:space="preserve"> СДК» по адресу: </w:t>
      </w:r>
      <w:proofErr w:type="spellStart"/>
      <w:proofErr w:type="gramStart"/>
      <w:r w:rsidRPr="00C9324F">
        <w:rPr>
          <w:color w:val="000000"/>
          <w:sz w:val="26"/>
          <w:szCs w:val="26"/>
        </w:rPr>
        <w:t>c</w:t>
      </w:r>
      <w:proofErr w:type="gramEnd"/>
      <w:r w:rsidRPr="00C9324F">
        <w:rPr>
          <w:color w:val="000000"/>
          <w:sz w:val="26"/>
          <w:szCs w:val="26"/>
        </w:rPr>
        <w:t>ело</w:t>
      </w:r>
      <w:proofErr w:type="spellEnd"/>
      <w:r w:rsidR="00EC3694">
        <w:rPr>
          <w:color w:val="000000"/>
          <w:sz w:val="26"/>
          <w:szCs w:val="26"/>
        </w:rPr>
        <w:t xml:space="preserve"> Тресоруково</w:t>
      </w:r>
      <w:r w:rsidRPr="00C9324F">
        <w:rPr>
          <w:color w:val="000000"/>
          <w:sz w:val="26"/>
          <w:szCs w:val="26"/>
        </w:rPr>
        <w:t xml:space="preserve">, Лискинского района, Воронежской области, улица </w:t>
      </w:r>
      <w:r w:rsidR="00BA2220">
        <w:rPr>
          <w:color w:val="000000"/>
          <w:sz w:val="26"/>
          <w:szCs w:val="26"/>
        </w:rPr>
        <w:t>Советская</w:t>
      </w:r>
      <w:r w:rsidRPr="00C9324F">
        <w:rPr>
          <w:color w:val="000000"/>
          <w:sz w:val="26"/>
          <w:szCs w:val="26"/>
        </w:rPr>
        <w:t xml:space="preserve">, </w:t>
      </w:r>
      <w:r w:rsidR="00BA2220">
        <w:rPr>
          <w:color w:val="000000"/>
          <w:sz w:val="26"/>
          <w:szCs w:val="26"/>
        </w:rPr>
        <w:t>31А</w:t>
      </w:r>
      <w:r w:rsidRPr="00C9324F">
        <w:rPr>
          <w:color w:val="000000"/>
          <w:sz w:val="26"/>
          <w:szCs w:val="26"/>
        </w:rPr>
        <w:t>.</w:t>
      </w:r>
    </w:p>
    <w:p w:rsidR="004E5C08" w:rsidRPr="00552017" w:rsidRDefault="004E5C08" w:rsidP="004E5C08">
      <w:pPr>
        <w:spacing w:before="195"/>
        <w:ind w:firstLine="708"/>
        <w:jc w:val="both"/>
        <w:rPr>
          <w:rFonts w:ascii="Arial" w:hAnsi="Arial" w:cs="Arial"/>
          <w:sz w:val="20"/>
          <w:szCs w:val="20"/>
        </w:rPr>
      </w:pPr>
      <w:r w:rsidRPr="00552017">
        <w:rPr>
          <w:sz w:val="26"/>
          <w:szCs w:val="26"/>
        </w:rPr>
        <w:t xml:space="preserve">3. Установить порядок учета предложений по проекту </w:t>
      </w:r>
      <w:r w:rsidRPr="00C9324F">
        <w:rPr>
          <w:bCs/>
          <w:sz w:val="26"/>
          <w:szCs w:val="26"/>
        </w:rPr>
        <w:t xml:space="preserve">решения об утверждении годового отчета об исполнении бюджета </w:t>
      </w:r>
      <w:r w:rsidR="00BA2220">
        <w:rPr>
          <w:bCs/>
          <w:sz w:val="26"/>
          <w:szCs w:val="26"/>
        </w:rPr>
        <w:t>Тресоруковского</w:t>
      </w:r>
      <w:r w:rsidRPr="00C9324F">
        <w:rPr>
          <w:bCs/>
          <w:sz w:val="26"/>
          <w:szCs w:val="26"/>
        </w:rPr>
        <w:t xml:space="preserve"> сельского поселения Лискинского муниципального района Воронежской области за 20</w:t>
      </w:r>
      <w:r>
        <w:rPr>
          <w:bCs/>
          <w:sz w:val="26"/>
          <w:szCs w:val="26"/>
        </w:rPr>
        <w:t>20</w:t>
      </w:r>
      <w:r w:rsidRPr="00C9324F">
        <w:rPr>
          <w:bCs/>
          <w:sz w:val="26"/>
          <w:szCs w:val="26"/>
        </w:rPr>
        <w:t xml:space="preserve"> год</w:t>
      </w:r>
      <w:r w:rsidRPr="00552017">
        <w:rPr>
          <w:sz w:val="26"/>
          <w:szCs w:val="26"/>
        </w:rPr>
        <w:t>, участия граждан в его обсуждении и проведению по нему публичных слушаний (приложение №2).</w:t>
      </w:r>
    </w:p>
    <w:p w:rsidR="004E5C08" w:rsidRPr="00D41C82" w:rsidRDefault="004E5C08" w:rsidP="004E5C08">
      <w:pPr>
        <w:spacing w:before="195"/>
        <w:ind w:firstLine="708"/>
        <w:jc w:val="both"/>
        <w:rPr>
          <w:sz w:val="26"/>
          <w:szCs w:val="26"/>
        </w:rPr>
      </w:pPr>
      <w:r w:rsidRPr="00552017">
        <w:rPr>
          <w:sz w:val="26"/>
          <w:szCs w:val="26"/>
        </w:rPr>
        <w:t xml:space="preserve">4. </w:t>
      </w:r>
      <w:r w:rsidRPr="004E5C08">
        <w:rPr>
          <w:sz w:val="26"/>
          <w:szCs w:val="26"/>
        </w:rPr>
        <w:t>Опубликовать настоящее решение в газете «</w:t>
      </w:r>
      <w:proofErr w:type="spellStart"/>
      <w:r w:rsidR="00BA2220">
        <w:rPr>
          <w:sz w:val="26"/>
          <w:szCs w:val="26"/>
        </w:rPr>
        <w:t>Тресоруковский</w:t>
      </w:r>
      <w:proofErr w:type="spellEnd"/>
      <w:r w:rsidR="00BA2220">
        <w:rPr>
          <w:sz w:val="26"/>
          <w:szCs w:val="26"/>
        </w:rPr>
        <w:t xml:space="preserve"> </w:t>
      </w:r>
      <w:r w:rsidRPr="004E5C08">
        <w:rPr>
          <w:sz w:val="26"/>
          <w:szCs w:val="26"/>
        </w:rPr>
        <w:t xml:space="preserve">муниципальный вестник» и разместить на официальном сайте </w:t>
      </w:r>
      <w:r w:rsidR="00BA2220">
        <w:rPr>
          <w:sz w:val="26"/>
          <w:szCs w:val="26"/>
        </w:rPr>
        <w:t>Тресоруковского</w:t>
      </w:r>
      <w:r w:rsidRPr="004E5C08">
        <w:rPr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</w:p>
    <w:p w:rsidR="004E5C08" w:rsidRDefault="004E5C08" w:rsidP="004E5C08">
      <w:pPr>
        <w:rPr>
          <w:sz w:val="26"/>
          <w:szCs w:val="26"/>
        </w:rPr>
      </w:pPr>
    </w:p>
    <w:p w:rsidR="004E5C08" w:rsidRDefault="004E5C08" w:rsidP="004E5C0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D41C8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A2220">
        <w:rPr>
          <w:sz w:val="26"/>
          <w:szCs w:val="26"/>
        </w:rPr>
        <w:t xml:space="preserve"> Тресоруковского</w:t>
      </w:r>
    </w:p>
    <w:p w:rsidR="004E5C08" w:rsidRDefault="00BA2220" w:rsidP="004E5C08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4E5C08" w:rsidRPr="00D41C82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</w:t>
      </w:r>
      <w:r w:rsidR="004E5C08" w:rsidRPr="00D41C82">
        <w:rPr>
          <w:sz w:val="26"/>
          <w:szCs w:val="26"/>
        </w:rPr>
        <w:t xml:space="preserve">поселения     </w:t>
      </w:r>
      <w:r w:rsidR="004E5C08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Н.А.Минько</w:t>
      </w:r>
      <w:proofErr w:type="spellEnd"/>
    </w:p>
    <w:p w:rsidR="004E5C08" w:rsidRDefault="004E5C08" w:rsidP="004E5C08">
      <w:pPr>
        <w:rPr>
          <w:sz w:val="26"/>
          <w:szCs w:val="26"/>
        </w:rPr>
      </w:pPr>
    </w:p>
    <w:p w:rsidR="004E5C08" w:rsidRDefault="004E5C08" w:rsidP="004E5C08">
      <w:pPr>
        <w:rPr>
          <w:sz w:val="26"/>
          <w:szCs w:val="26"/>
        </w:rPr>
      </w:pPr>
      <w:r>
        <w:rPr>
          <w:sz w:val="26"/>
          <w:szCs w:val="26"/>
        </w:rPr>
        <w:t>Председатель СНД</w:t>
      </w:r>
    </w:p>
    <w:p w:rsidR="004E5C08" w:rsidRPr="004E5C08" w:rsidRDefault="00BA2220" w:rsidP="004E5C08">
      <w:pPr>
        <w:rPr>
          <w:sz w:val="26"/>
          <w:szCs w:val="26"/>
        </w:rPr>
      </w:pPr>
      <w:r>
        <w:rPr>
          <w:sz w:val="26"/>
          <w:szCs w:val="26"/>
        </w:rPr>
        <w:t>Тресоруковского</w:t>
      </w:r>
      <w:r w:rsidR="004E5C08">
        <w:rPr>
          <w:sz w:val="26"/>
          <w:szCs w:val="26"/>
        </w:rPr>
        <w:t xml:space="preserve"> с/</w:t>
      </w:r>
      <w:proofErr w:type="spellStart"/>
      <w:proofErr w:type="gramStart"/>
      <w:r w:rsidR="004E5C08">
        <w:rPr>
          <w:sz w:val="26"/>
          <w:szCs w:val="26"/>
        </w:rPr>
        <w:t>п</w:t>
      </w:r>
      <w:proofErr w:type="spellEnd"/>
      <w:proofErr w:type="gramEnd"/>
      <w:r w:rsidR="004E5C08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Т.И.Мизилина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4E5C08" w:rsidTr="00613A1B">
        <w:tc>
          <w:tcPr>
            <w:tcW w:w="4785" w:type="dxa"/>
          </w:tcPr>
          <w:p w:rsidR="004E5C08" w:rsidRDefault="004E5C08" w:rsidP="00613A1B">
            <w:pPr>
              <w:spacing w:before="195" w:after="195" w:line="341" w:lineRule="atLeast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4786" w:type="dxa"/>
          </w:tcPr>
          <w:p w:rsidR="004E5C08" w:rsidRPr="00FB1D39" w:rsidRDefault="004E5C08" w:rsidP="00613A1B">
            <w:pPr>
              <w:jc w:val="both"/>
            </w:pPr>
            <w:r w:rsidRPr="00FB1D39">
              <w:t>Приложение № 1</w:t>
            </w:r>
          </w:p>
          <w:p w:rsidR="004E5C08" w:rsidRPr="00FB1D39" w:rsidRDefault="004E5C08" w:rsidP="00613A1B">
            <w:pPr>
              <w:jc w:val="both"/>
            </w:pPr>
            <w:r w:rsidRPr="00FB1D39">
              <w:t>к решению Совета народных депутатов</w:t>
            </w:r>
            <w:r w:rsidR="00EC3694">
              <w:t xml:space="preserve"> Тресоруковского</w:t>
            </w:r>
            <w:r w:rsidRPr="00FB1D39">
              <w:t xml:space="preserve"> сельского </w:t>
            </w:r>
            <w:r w:rsidR="00EC3694">
              <w:t xml:space="preserve">поселения </w:t>
            </w:r>
            <w:r w:rsidRPr="00FB1D39">
              <w:t>Лискинского муниципального района Воронежской области</w:t>
            </w:r>
          </w:p>
          <w:p w:rsidR="004E5C08" w:rsidRPr="00FB1D39" w:rsidRDefault="004E5C08" w:rsidP="00613A1B">
            <w:pPr>
              <w:jc w:val="both"/>
            </w:pPr>
            <w:r w:rsidRPr="00FB1D39">
              <w:t xml:space="preserve">от </w:t>
            </w:r>
            <w:r>
              <w:t xml:space="preserve">  11 февраля 2021</w:t>
            </w:r>
            <w:r w:rsidRPr="00FB1D39">
              <w:t>г. №</w:t>
            </w:r>
            <w:r w:rsidR="00EC3694">
              <w:t>31</w:t>
            </w:r>
          </w:p>
          <w:p w:rsidR="004E5C08" w:rsidRDefault="004E5C08" w:rsidP="00613A1B">
            <w:pPr>
              <w:spacing w:before="195" w:after="195" w:line="341" w:lineRule="atLeast"/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</w:tr>
    </w:tbl>
    <w:p w:rsidR="0057536F" w:rsidRPr="006E266F" w:rsidRDefault="00291331" w:rsidP="004E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57536F" w:rsidRPr="006E266F" w:rsidRDefault="00EC369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9540E" w:rsidRDefault="00291331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536CA6" w:rsidP="0057536F">
      <w:pPr>
        <w:tabs>
          <w:tab w:val="left" w:pos="4155"/>
        </w:tabs>
        <w:rPr>
          <w:b/>
          <w:sz w:val="32"/>
          <w:szCs w:val="32"/>
        </w:rPr>
      </w:pPr>
      <w:r w:rsidRPr="00536CA6">
        <w:rPr>
          <w:sz w:val="28"/>
          <w:szCs w:val="28"/>
        </w:rPr>
        <w:pict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«»</w:t>
      </w:r>
      <w:r w:rsidR="00D04444">
        <w:rPr>
          <w:sz w:val="28"/>
          <w:szCs w:val="28"/>
          <w:u w:val="single"/>
        </w:rPr>
        <w:t xml:space="preserve">  202</w:t>
      </w:r>
      <w:r w:rsidR="008C46D8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</w:p>
    <w:p w:rsidR="0057536F" w:rsidRPr="007F7020" w:rsidRDefault="007F7020" w:rsidP="0057536F">
      <w:pPr>
        <w:rPr>
          <w:sz w:val="20"/>
          <w:szCs w:val="20"/>
        </w:rPr>
      </w:pPr>
      <w:proofErr w:type="spellStart"/>
      <w:r w:rsidRPr="007F7020">
        <w:rPr>
          <w:sz w:val="20"/>
          <w:szCs w:val="20"/>
        </w:rPr>
        <w:t>с</w:t>
      </w:r>
      <w:proofErr w:type="gramStart"/>
      <w:r w:rsidRPr="007F7020">
        <w:rPr>
          <w:sz w:val="20"/>
          <w:szCs w:val="20"/>
        </w:rPr>
        <w:t>.</w:t>
      </w:r>
      <w:r w:rsidR="00EC3694">
        <w:rPr>
          <w:sz w:val="20"/>
          <w:szCs w:val="20"/>
        </w:rPr>
        <w:t>Т</w:t>
      </w:r>
      <w:proofErr w:type="gramEnd"/>
      <w:r w:rsidR="00EC3694">
        <w:rPr>
          <w:sz w:val="20"/>
          <w:szCs w:val="20"/>
        </w:rPr>
        <w:t>ресоруково</w:t>
      </w:r>
      <w:proofErr w:type="spellEnd"/>
    </w:p>
    <w:p w:rsidR="0057536F" w:rsidRPr="00033844" w:rsidRDefault="0057536F" w:rsidP="00F57B7C"/>
    <w:p w:rsidR="006037A2" w:rsidRPr="004E5C08" w:rsidRDefault="00E027C8" w:rsidP="00F57B7C">
      <w:pPr>
        <w:rPr>
          <w:b/>
          <w:sz w:val="26"/>
          <w:szCs w:val="26"/>
        </w:rPr>
      </w:pPr>
      <w:r w:rsidRPr="004E5C08">
        <w:rPr>
          <w:b/>
          <w:sz w:val="26"/>
          <w:szCs w:val="26"/>
        </w:rPr>
        <w:t>«О</w:t>
      </w:r>
      <w:r w:rsidR="00F57B7C" w:rsidRPr="004E5C08">
        <w:rPr>
          <w:b/>
          <w:sz w:val="26"/>
          <w:szCs w:val="26"/>
        </w:rPr>
        <w:t xml:space="preserve">б </w:t>
      </w:r>
      <w:r w:rsidR="006037A2" w:rsidRPr="004E5C08">
        <w:rPr>
          <w:b/>
          <w:sz w:val="26"/>
          <w:szCs w:val="26"/>
        </w:rPr>
        <w:t xml:space="preserve">утверждении отчета об исполнении </w:t>
      </w:r>
      <w:r w:rsidR="00F57B7C" w:rsidRPr="004E5C08">
        <w:rPr>
          <w:b/>
          <w:sz w:val="26"/>
          <w:szCs w:val="26"/>
        </w:rPr>
        <w:t xml:space="preserve">бюджета </w:t>
      </w:r>
    </w:p>
    <w:p w:rsidR="006037A2" w:rsidRPr="004E5C08" w:rsidRDefault="00EC3694" w:rsidP="00F57B7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Тресоруковского </w:t>
      </w:r>
      <w:r w:rsidR="00F57B7C" w:rsidRPr="004E5C08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</w:t>
      </w:r>
      <w:r w:rsidR="00F57B7C" w:rsidRPr="004E5C08">
        <w:rPr>
          <w:b/>
          <w:sz w:val="26"/>
          <w:szCs w:val="26"/>
        </w:rPr>
        <w:t>Лискинского</w:t>
      </w:r>
    </w:p>
    <w:p w:rsidR="006037A2" w:rsidRPr="004E5C08" w:rsidRDefault="00F57B7C" w:rsidP="00F57B7C">
      <w:pPr>
        <w:rPr>
          <w:b/>
          <w:sz w:val="26"/>
          <w:szCs w:val="26"/>
        </w:rPr>
      </w:pPr>
      <w:r w:rsidRPr="004E5C08">
        <w:rPr>
          <w:b/>
          <w:sz w:val="26"/>
          <w:szCs w:val="26"/>
        </w:rPr>
        <w:t xml:space="preserve">муниципального </w:t>
      </w:r>
      <w:r w:rsidR="006037A2" w:rsidRPr="004E5C08">
        <w:rPr>
          <w:b/>
          <w:sz w:val="26"/>
          <w:szCs w:val="26"/>
        </w:rPr>
        <w:t>р</w:t>
      </w:r>
      <w:r w:rsidRPr="004E5C08">
        <w:rPr>
          <w:b/>
          <w:sz w:val="26"/>
          <w:szCs w:val="26"/>
        </w:rPr>
        <w:t xml:space="preserve">айона Воронежскойобласти </w:t>
      </w:r>
    </w:p>
    <w:p w:rsidR="00E027C8" w:rsidRPr="004E5C08" w:rsidRDefault="00F57B7C" w:rsidP="00F57B7C">
      <w:pPr>
        <w:rPr>
          <w:b/>
          <w:sz w:val="26"/>
          <w:szCs w:val="26"/>
        </w:rPr>
      </w:pPr>
      <w:r w:rsidRPr="004E5C08">
        <w:rPr>
          <w:b/>
          <w:sz w:val="26"/>
          <w:szCs w:val="26"/>
        </w:rPr>
        <w:t>за 20</w:t>
      </w:r>
      <w:r w:rsidR="00D04444" w:rsidRPr="004E5C08">
        <w:rPr>
          <w:b/>
          <w:sz w:val="26"/>
          <w:szCs w:val="26"/>
        </w:rPr>
        <w:t>20</w:t>
      </w:r>
      <w:r w:rsidR="00291331" w:rsidRPr="004E5C08">
        <w:rPr>
          <w:b/>
          <w:sz w:val="26"/>
          <w:szCs w:val="26"/>
        </w:rPr>
        <w:t>год</w:t>
      </w:r>
      <w:r w:rsidRPr="004E5C08">
        <w:rPr>
          <w:b/>
          <w:sz w:val="26"/>
          <w:szCs w:val="26"/>
        </w:rPr>
        <w:t>»</w:t>
      </w:r>
      <w:r w:rsidR="00CA1097" w:rsidRPr="004E5C08">
        <w:rPr>
          <w:b/>
          <w:sz w:val="26"/>
          <w:szCs w:val="26"/>
        </w:rPr>
        <w:t>.</w:t>
      </w:r>
    </w:p>
    <w:p w:rsidR="00E027C8" w:rsidRPr="004E5C08" w:rsidRDefault="00E027C8" w:rsidP="00E027C8">
      <w:pPr>
        <w:rPr>
          <w:sz w:val="26"/>
          <w:szCs w:val="26"/>
        </w:rPr>
      </w:pPr>
    </w:p>
    <w:p w:rsidR="00E027C8" w:rsidRPr="004E5C08" w:rsidRDefault="00E027C8" w:rsidP="00E027C8">
      <w:pPr>
        <w:ind w:firstLine="708"/>
        <w:rPr>
          <w:sz w:val="26"/>
          <w:szCs w:val="26"/>
        </w:rPr>
      </w:pPr>
    </w:p>
    <w:p w:rsidR="00E0785F" w:rsidRPr="004E5C08" w:rsidRDefault="00E0785F" w:rsidP="004E5C08">
      <w:pPr>
        <w:spacing w:line="360" w:lineRule="auto"/>
        <w:ind w:firstLine="708"/>
        <w:jc w:val="both"/>
        <w:rPr>
          <w:sz w:val="26"/>
          <w:szCs w:val="26"/>
        </w:rPr>
      </w:pPr>
      <w:r w:rsidRPr="004E5C08">
        <w:rPr>
          <w:sz w:val="26"/>
          <w:szCs w:val="26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EC3694">
        <w:rPr>
          <w:sz w:val="26"/>
          <w:szCs w:val="26"/>
        </w:rPr>
        <w:t>Тресоруковского</w:t>
      </w:r>
      <w:r w:rsidRPr="004E5C08">
        <w:rPr>
          <w:sz w:val="26"/>
          <w:szCs w:val="26"/>
        </w:rPr>
        <w:t xml:space="preserve"> сельского поселения Лискинского муниципального</w:t>
      </w:r>
      <w:r w:rsidR="0077013F" w:rsidRPr="004E5C08">
        <w:rPr>
          <w:sz w:val="26"/>
          <w:szCs w:val="26"/>
        </w:rPr>
        <w:t xml:space="preserve"> района Воронежской области за </w:t>
      </w:r>
      <w:r w:rsidRPr="004E5C08">
        <w:rPr>
          <w:sz w:val="26"/>
          <w:szCs w:val="26"/>
        </w:rPr>
        <w:t>20</w:t>
      </w:r>
      <w:r w:rsidR="00D04444" w:rsidRPr="004E5C08">
        <w:rPr>
          <w:sz w:val="26"/>
          <w:szCs w:val="26"/>
        </w:rPr>
        <w:t>20</w:t>
      </w:r>
      <w:r w:rsidRPr="004E5C08">
        <w:rPr>
          <w:sz w:val="26"/>
          <w:szCs w:val="26"/>
        </w:rPr>
        <w:t xml:space="preserve"> год, администрация</w:t>
      </w:r>
      <w:r w:rsidR="00EC3694">
        <w:rPr>
          <w:sz w:val="26"/>
          <w:szCs w:val="26"/>
        </w:rPr>
        <w:t xml:space="preserve"> Тресоруковского </w:t>
      </w:r>
      <w:r w:rsidRPr="004E5C08">
        <w:rPr>
          <w:sz w:val="26"/>
          <w:szCs w:val="26"/>
        </w:rPr>
        <w:t>сельского поселения Лискинского муниципального района Воронежской области</w:t>
      </w:r>
    </w:p>
    <w:p w:rsidR="00E0785F" w:rsidRPr="004E5C08" w:rsidRDefault="006F7758" w:rsidP="004E5C08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4E5C08">
        <w:rPr>
          <w:b/>
          <w:sz w:val="26"/>
          <w:szCs w:val="26"/>
        </w:rPr>
        <w:t>РЕШИЛ</w:t>
      </w:r>
      <w:r w:rsidR="00E0785F" w:rsidRPr="004E5C08">
        <w:rPr>
          <w:b/>
          <w:sz w:val="26"/>
          <w:szCs w:val="26"/>
        </w:rPr>
        <w:t>:</w:t>
      </w:r>
    </w:p>
    <w:p w:rsidR="00E0785F" w:rsidRPr="004E5C08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4E5C08">
        <w:rPr>
          <w:sz w:val="26"/>
          <w:szCs w:val="26"/>
        </w:rPr>
        <w:t xml:space="preserve">Утвердить  отчет об исполнении бюджета </w:t>
      </w:r>
      <w:r w:rsidR="00EC3694">
        <w:rPr>
          <w:sz w:val="26"/>
          <w:szCs w:val="26"/>
        </w:rPr>
        <w:t>Тресоруковского</w:t>
      </w:r>
      <w:r w:rsidRPr="004E5C08">
        <w:rPr>
          <w:sz w:val="26"/>
          <w:szCs w:val="26"/>
        </w:rPr>
        <w:t xml:space="preserve"> сельского поселения Лискинского муниципального района Воронежской области за</w:t>
      </w:r>
      <w:r w:rsidR="00EC3694">
        <w:rPr>
          <w:sz w:val="26"/>
          <w:szCs w:val="26"/>
        </w:rPr>
        <w:t xml:space="preserve"> </w:t>
      </w:r>
      <w:r w:rsidR="00C5279E" w:rsidRPr="004E5C08">
        <w:rPr>
          <w:sz w:val="26"/>
          <w:szCs w:val="26"/>
        </w:rPr>
        <w:t>20</w:t>
      </w:r>
      <w:r w:rsidR="00D04444" w:rsidRPr="004E5C08">
        <w:rPr>
          <w:sz w:val="26"/>
          <w:szCs w:val="26"/>
        </w:rPr>
        <w:t>20</w:t>
      </w:r>
      <w:r w:rsidRPr="004E5C08">
        <w:rPr>
          <w:sz w:val="26"/>
          <w:szCs w:val="26"/>
        </w:rPr>
        <w:t>год, согласно приложению.</w:t>
      </w:r>
    </w:p>
    <w:p w:rsidR="00E0785F" w:rsidRPr="004E5C08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r w:rsidRPr="004E5C08">
        <w:rPr>
          <w:sz w:val="26"/>
          <w:szCs w:val="26"/>
        </w:rPr>
        <w:t>Обратить внимание на строгое соблюдение бюджетной дисциплины,рациональное освоение бюджетных средств.</w:t>
      </w:r>
    </w:p>
    <w:p w:rsidR="00E0785F" w:rsidRPr="004E5C08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4E5C08">
        <w:rPr>
          <w:sz w:val="26"/>
          <w:szCs w:val="26"/>
        </w:rPr>
        <w:t xml:space="preserve">Настоящее </w:t>
      </w:r>
      <w:r w:rsidR="006F7758" w:rsidRPr="004E5C08">
        <w:rPr>
          <w:sz w:val="26"/>
          <w:szCs w:val="26"/>
        </w:rPr>
        <w:t>Решение</w:t>
      </w:r>
      <w:r w:rsidRPr="004E5C08">
        <w:rPr>
          <w:sz w:val="26"/>
          <w:szCs w:val="26"/>
        </w:rPr>
        <w:t xml:space="preserve"> вступает в силу </w:t>
      </w:r>
      <w:r w:rsidR="00136C10" w:rsidRPr="004E5C08">
        <w:rPr>
          <w:sz w:val="26"/>
          <w:szCs w:val="26"/>
        </w:rPr>
        <w:t>с момента его официального обнародования.</w:t>
      </w:r>
    </w:p>
    <w:p w:rsidR="00291331" w:rsidRPr="004E5C08" w:rsidRDefault="00291331" w:rsidP="00291331">
      <w:pPr>
        <w:spacing w:line="360" w:lineRule="auto"/>
        <w:ind w:left="720"/>
        <w:jc w:val="both"/>
        <w:rPr>
          <w:sz w:val="26"/>
          <w:szCs w:val="26"/>
        </w:rPr>
      </w:pPr>
    </w:p>
    <w:p w:rsidR="00EC3694" w:rsidRDefault="004E5C08" w:rsidP="004E5C08">
      <w:pPr>
        <w:jc w:val="both"/>
        <w:rPr>
          <w:sz w:val="26"/>
          <w:szCs w:val="26"/>
        </w:rPr>
      </w:pPr>
      <w:r w:rsidRPr="004E5C08">
        <w:rPr>
          <w:sz w:val="26"/>
          <w:szCs w:val="26"/>
        </w:rPr>
        <w:t>Глава</w:t>
      </w:r>
      <w:r w:rsidR="00EC3694">
        <w:rPr>
          <w:sz w:val="26"/>
          <w:szCs w:val="26"/>
        </w:rPr>
        <w:t xml:space="preserve"> Тресоруковского</w:t>
      </w:r>
      <w:r w:rsidRPr="004E5C08">
        <w:rPr>
          <w:sz w:val="26"/>
          <w:szCs w:val="26"/>
        </w:rPr>
        <w:t xml:space="preserve"> </w:t>
      </w:r>
    </w:p>
    <w:p w:rsidR="00E0785F" w:rsidRPr="004E5C08" w:rsidRDefault="004E5C08" w:rsidP="004E5C08">
      <w:pPr>
        <w:jc w:val="both"/>
        <w:rPr>
          <w:sz w:val="26"/>
          <w:szCs w:val="26"/>
        </w:rPr>
      </w:pPr>
      <w:r w:rsidRPr="004E5C08">
        <w:rPr>
          <w:sz w:val="26"/>
          <w:szCs w:val="26"/>
        </w:rPr>
        <w:t xml:space="preserve">сельского поселения                                   </w:t>
      </w:r>
      <w:r w:rsidR="00EC3694">
        <w:rPr>
          <w:sz w:val="26"/>
          <w:szCs w:val="26"/>
        </w:rPr>
        <w:t xml:space="preserve">                                             </w:t>
      </w:r>
      <w:proofErr w:type="spellStart"/>
      <w:r w:rsidR="00EC3694">
        <w:rPr>
          <w:sz w:val="26"/>
          <w:szCs w:val="26"/>
        </w:rPr>
        <w:t>Н.А.Минько</w:t>
      </w:r>
      <w:proofErr w:type="spellEnd"/>
    </w:p>
    <w:p w:rsidR="00291331" w:rsidRPr="004E5C08" w:rsidRDefault="00291331" w:rsidP="00E0785F">
      <w:pPr>
        <w:tabs>
          <w:tab w:val="left" w:pos="1377"/>
        </w:tabs>
        <w:jc w:val="both"/>
        <w:rPr>
          <w:sz w:val="26"/>
          <w:szCs w:val="26"/>
        </w:rPr>
      </w:pPr>
    </w:p>
    <w:p w:rsidR="00291331" w:rsidRPr="004E5C08" w:rsidRDefault="00291331" w:rsidP="00E0785F">
      <w:pPr>
        <w:tabs>
          <w:tab w:val="left" w:pos="1377"/>
        </w:tabs>
        <w:jc w:val="both"/>
        <w:rPr>
          <w:sz w:val="26"/>
          <w:szCs w:val="26"/>
        </w:rPr>
      </w:pPr>
      <w:r w:rsidRPr="004E5C08">
        <w:rPr>
          <w:sz w:val="26"/>
          <w:szCs w:val="26"/>
        </w:rPr>
        <w:t xml:space="preserve">Председатель Совета народных депутатов                           </w:t>
      </w:r>
    </w:p>
    <w:p w:rsidR="004E5C08" w:rsidRPr="004E5C08" w:rsidRDefault="00EC3694" w:rsidP="004E5C08">
      <w:pPr>
        <w:tabs>
          <w:tab w:val="left" w:pos="137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Тресоруковского</w:t>
      </w:r>
      <w:r w:rsidR="00291331" w:rsidRPr="004E5C0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                                             </w:t>
      </w:r>
      <w:proofErr w:type="spellStart"/>
      <w:r>
        <w:rPr>
          <w:sz w:val="26"/>
          <w:szCs w:val="26"/>
        </w:rPr>
        <w:t>Т.И.Мизилина</w:t>
      </w:r>
      <w:proofErr w:type="spellEnd"/>
    </w:p>
    <w:p w:rsidR="004E5C08" w:rsidRDefault="004E5C08" w:rsidP="006037A2"/>
    <w:p w:rsidR="00E0785F" w:rsidRDefault="00E0785F" w:rsidP="006037A2"/>
    <w:p w:rsidR="00EC3694" w:rsidRDefault="00EC3694" w:rsidP="00EC3694"/>
    <w:p w:rsidR="00EC3694" w:rsidRDefault="00EC3694" w:rsidP="00EC369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 к Решению Совета народных депутатов</w:t>
      </w:r>
    </w:p>
    <w:p w:rsidR="00EC3694" w:rsidRDefault="00EC3694" w:rsidP="00EC3694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Тресоруковского  сельского поселения «Об утверждении отчета</w:t>
      </w:r>
    </w:p>
    <w:p w:rsidR="00EC3694" w:rsidRDefault="00EC3694" w:rsidP="00EC3694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исполнении бюджета Тресоруковского сельского поселения  </w:t>
      </w:r>
    </w:p>
    <w:p w:rsidR="00EC3694" w:rsidRDefault="00EC3694" w:rsidP="00EC3694">
      <w:pPr>
        <w:jc w:val="right"/>
        <w:rPr>
          <w:rFonts w:ascii="Arial CYR" w:hAnsi="Arial CYR" w:cs="Arial CYR"/>
          <w:sz w:val="20"/>
          <w:szCs w:val="20"/>
        </w:rPr>
      </w:pPr>
      <w:r>
        <w:rPr>
          <w:sz w:val="20"/>
          <w:szCs w:val="20"/>
        </w:rPr>
        <w:t xml:space="preserve">Лискинского  муниципального района Воронежской области </w:t>
      </w:r>
    </w:p>
    <w:p w:rsidR="00EC3694" w:rsidRDefault="00EC3694" w:rsidP="00EC36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           2020 года»  </w:t>
      </w:r>
      <w:r>
        <w:rPr>
          <w:sz w:val="20"/>
          <w:szCs w:val="20"/>
          <w:u w:val="single"/>
        </w:rPr>
        <w:t xml:space="preserve">от    </w:t>
      </w:r>
      <w:r>
        <w:rPr>
          <w:sz w:val="20"/>
          <w:szCs w:val="20"/>
          <w:u w:val="single"/>
          <w:shd w:val="clear" w:color="auto" w:fill="FFFFFF" w:themeFill="background1"/>
        </w:rPr>
        <w:t>«   »            2021г.  №</w:t>
      </w:r>
    </w:p>
    <w:p w:rsidR="00EC3694" w:rsidRDefault="00EC3694" w:rsidP="00EC3694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C3694" w:rsidRDefault="00EC3694" w:rsidP="00EC3694">
      <w:pPr>
        <w:rPr>
          <w:sz w:val="20"/>
          <w:szCs w:val="20"/>
        </w:rPr>
      </w:pPr>
    </w:p>
    <w:p w:rsidR="00EC3694" w:rsidRDefault="00EC3694" w:rsidP="00EC3694">
      <w:pPr>
        <w:jc w:val="center"/>
      </w:pPr>
    </w:p>
    <w:p w:rsidR="00EC3694" w:rsidRDefault="00EC3694" w:rsidP="00EC3694">
      <w:pPr>
        <w:jc w:val="center"/>
        <w:rPr>
          <w:b/>
        </w:rPr>
      </w:pPr>
      <w:r>
        <w:rPr>
          <w:b/>
        </w:rPr>
        <w:t xml:space="preserve">Отчет об исполнении бюджета Тресоруковского сельского поселения </w:t>
      </w:r>
    </w:p>
    <w:p w:rsidR="00EC3694" w:rsidRDefault="00EC3694" w:rsidP="00EC3694">
      <w:pP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EC3694" w:rsidRDefault="00EC3694" w:rsidP="00EC3694">
      <w:pPr>
        <w:jc w:val="center"/>
        <w:rPr>
          <w:b/>
        </w:rPr>
      </w:pPr>
      <w:r>
        <w:rPr>
          <w:b/>
        </w:rPr>
        <w:t>за 2020 г.</w:t>
      </w:r>
    </w:p>
    <w:p w:rsidR="00EC3694" w:rsidRDefault="00EC3694" w:rsidP="00EC3694">
      <w:pPr>
        <w:jc w:val="center"/>
      </w:pPr>
    </w:p>
    <w:p w:rsidR="00EC3694" w:rsidRDefault="00EC3694" w:rsidP="00EC3694">
      <w:pPr>
        <w:ind w:firstLine="708"/>
        <w:rPr>
          <w:sz w:val="20"/>
          <w:szCs w:val="20"/>
        </w:rPr>
      </w:pPr>
      <w:r>
        <w:t>1. Исполнение доходной части бюджета Тресоруковского сельского поселения  за  2020 год:</w:t>
      </w:r>
    </w:p>
    <w:p w:rsidR="00EC3694" w:rsidRDefault="00EC3694" w:rsidP="00EC3694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465" w:type="dxa"/>
        <w:tblLayout w:type="fixed"/>
        <w:tblLook w:val="04A0"/>
      </w:tblPr>
      <w:tblGrid>
        <w:gridCol w:w="5933"/>
        <w:gridCol w:w="1695"/>
        <w:gridCol w:w="142"/>
        <w:gridCol w:w="1695"/>
      </w:tblGrid>
      <w:tr w:rsidR="00EC3694" w:rsidTr="00EC3694">
        <w:trPr>
          <w:trHeight w:val="6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 на 2020 год</w:t>
            </w:r>
            <w:r>
              <w:rPr>
                <w:sz w:val="22"/>
                <w:szCs w:val="22"/>
                <w:lang w:eastAsia="en-US"/>
              </w:rPr>
              <w:t xml:space="preserve"> (тыс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Фактическое исполнение за 2020 год</w:t>
            </w:r>
            <w:r>
              <w:rPr>
                <w:sz w:val="22"/>
                <w:szCs w:val="22"/>
                <w:lang w:eastAsia="en-US"/>
              </w:rPr>
              <w:t xml:space="preserve"> (тыс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ублей)</w:t>
            </w:r>
          </w:p>
        </w:tc>
      </w:tr>
      <w:tr w:rsidR="00EC3694" w:rsidTr="00EC3694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7128,3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8598,3</w:t>
            </w:r>
          </w:p>
        </w:tc>
      </w:tr>
      <w:tr w:rsidR="00EC3694" w:rsidTr="00EC3694">
        <w:trPr>
          <w:trHeight w:val="497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374,3</w:t>
            </w:r>
          </w:p>
        </w:tc>
      </w:tr>
      <w:tr w:rsidR="00EC3694" w:rsidTr="00EC3694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Сельскохозяйственный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EC3694" w:rsidTr="00EC3694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595,9</w:t>
            </w:r>
          </w:p>
        </w:tc>
      </w:tr>
      <w:tr w:rsidR="00EC3694" w:rsidTr="00EC3694">
        <w:trPr>
          <w:trHeight w:val="56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6201,3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7620,0</w:t>
            </w:r>
          </w:p>
        </w:tc>
      </w:tr>
      <w:tr w:rsidR="00EC3694" w:rsidTr="00EC3694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3694" w:rsidTr="00EC3694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Акцизы на нефтепродукты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C3694" w:rsidTr="00EC3694">
        <w:trPr>
          <w:trHeight w:val="53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</w:tr>
      <w:tr w:rsidR="00EC3694" w:rsidTr="00EC3694">
        <w:trPr>
          <w:trHeight w:val="69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0,1</w:t>
            </w:r>
          </w:p>
        </w:tc>
      </w:tr>
      <w:tr w:rsidR="00EC3694" w:rsidTr="00EC3694">
        <w:trPr>
          <w:trHeight w:val="112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694" w:rsidTr="00EC3694">
        <w:trPr>
          <w:trHeight w:val="663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C3694" w:rsidTr="00EC3694">
        <w:trPr>
          <w:trHeight w:val="121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EC3694" w:rsidTr="00EC3694">
        <w:trPr>
          <w:trHeight w:val="63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 неналоговые доходы бюджетов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C3694" w:rsidTr="00EC3694">
        <w:trPr>
          <w:trHeight w:val="45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Собственные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7128,3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8598,4</w:t>
            </w:r>
          </w:p>
        </w:tc>
      </w:tr>
      <w:tr w:rsidR="00EC3694" w:rsidTr="00EC3694">
        <w:trPr>
          <w:trHeight w:val="524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15515,3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15329,0</w:t>
            </w:r>
          </w:p>
        </w:tc>
      </w:tr>
      <w:tr w:rsidR="00EC3694" w:rsidTr="00EC3694">
        <w:trPr>
          <w:trHeight w:val="99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22 643,6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23 927,4</w:t>
            </w:r>
          </w:p>
        </w:tc>
      </w:tr>
      <w:tr w:rsidR="00EC3694" w:rsidTr="00EC3694">
        <w:trPr>
          <w:trHeight w:val="995"/>
        </w:trPr>
        <w:tc>
          <w:tcPr>
            <w:tcW w:w="9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694" w:rsidRDefault="00EC3694">
            <w:pPr>
              <w:ind w:firstLine="708"/>
              <w:rPr>
                <w:lang w:eastAsia="en-US"/>
              </w:rPr>
            </w:pPr>
          </w:p>
          <w:p w:rsidR="00EC3694" w:rsidRDefault="00EC3694">
            <w:pPr>
              <w:ind w:firstLine="708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2. Исполнение расходной части бюджета Тресоруковского  сельского поселения  за 2020 год:</w:t>
            </w:r>
          </w:p>
          <w:p w:rsidR="00EC3694" w:rsidRDefault="00EC3694">
            <w:pPr>
              <w:tabs>
                <w:tab w:val="left" w:pos="7700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</w:tc>
      </w:tr>
      <w:tr w:rsidR="00EC3694" w:rsidTr="00EC3694">
        <w:trPr>
          <w:trHeight w:val="108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 на 2020 год</w:t>
            </w:r>
            <w:r>
              <w:rPr>
                <w:sz w:val="22"/>
                <w:szCs w:val="22"/>
                <w:lang w:eastAsia="en-US"/>
              </w:rPr>
              <w:t xml:space="preserve"> (тыс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Фактическое исполнение за 2020 год</w:t>
            </w:r>
            <w:r>
              <w:rPr>
                <w:sz w:val="22"/>
                <w:szCs w:val="22"/>
                <w:lang w:eastAsia="en-US"/>
              </w:rPr>
              <w:t xml:space="preserve"> (тыс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ублей)</w:t>
            </w:r>
          </w:p>
        </w:tc>
      </w:tr>
      <w:tr w:rsidR="00EC3694" w:rsidTr="00EC3694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Общегосударственные вопросы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6249,7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6249,7</w:t>
            </w:r>
          </w:p>
        </w:tc>
      </w:tr>
      <w:tr w:rsidR="00EC3694" w:rsidTr="00EC3694">
        <w:trPr>
          <w:trHeight w:val="5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Национальная оборона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220,1</w:t>
            </w:r>
          </w:p>
        </w:tc>
      </w:tr>
      <w:tr w:rsidR="00EC3694" w:rsidTr="00EC3694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605,6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605,5</w:t>
            </w:r>
          </w:p>
        </w:tc>
      </w:tr>
      <w:tr w:rsidR="00EC3694" w:rsidTr="00EC3694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Национальная экономика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4959,3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4959,2</w:t>
            </w:r>
          </w:p>
        </w:tc>
      </w:tr>
      <w:tr w:rsidR="00EC3694" w:rsidTr="00EC3694">
        <w:trPr>
          <w:trHeight w:val="62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Жилищно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- коммунальное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хозяйство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5320,2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5161,8</w:t>
            </w:r>
          </w:p>
        </w:tc>
      </w:tr>
      <w:tr w:rsidR="00EC3694" w:rsidTr="00EC3694">
        <w:trPr>
          <w:trHeight w:val="73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Культура, кинематография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5131,7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5131,5</w:t>
            </w:r>
          </w:p>
        </w:tc>
      </w:tr>
      <w:tr w:rsidR="00EC3694" w:rsidTr="00EC3694">
        <w:trPr>
          <w:trHeight w:val="559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Социальная политика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136,5</w:t>
            </w:r>
          </w:p>
        </w:tc>
      </w:tr>
      <w:tr w:rsidR="00EC3694" w:rsidTr="00EC3694">
        <w:trPr>
          <w:trHeight w:val="661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EC3694" w:rsidTr="00EC3694">
        <w:trPr>
          <w:trHeight w:val="502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C3694" w:rsidTr="00EC3694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 РАСХОДОВ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22 643,6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22 484,3</w:t>
            </w:r>
          </w:p>
        </w:tc>
      </w:tr>
      <w:tr w:rsidR="00EC3694" w:rsidTr="00EC3694">
        <w:trPr>
          <w:trHeight w:val="794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94" w:rsidRDefault="00EC3694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ПРЕВЫШЕНИЕ  ДОХОДОВ  НАД  РАСХОДАМИ (ДЕФИЦИТ, ПРОФИЦИТ)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694" w:rsidRDefault="00EC369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1443,1</w:t>
            </w:r>
          </w:p>
        </w:tc>
      </w:tr>
    </w:tbl>
    <w:p w:rsidR="00EC3694" w:rsidRDefault="00EC3694" w:rsidP="00EC3694"/>
    <w:p w:rsidR="004E5C08" w:rsidRDefault="004E5C08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EC3694" w:rsidRDefault="00EC3694" w:rsidP="009914DE"/>
    <w:p w:rsidR="004E5C08" w:rsidRDefault="004E5C08" w:rsidP="009914DE"/>
    <w:p w:rsidR="008263BE" w:rsidRPr="00E372F5" w:rsidRDefault="00EC3694" w:rsidP="008263B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</w:t>
      </w:r>
      <w:r w:rsidR="008263BE" w:rsidRPr="00E372F5">
        <w:rPr>
          <w:color w:val="000000"/>
        </w:rPr>
        <w:t xml:space="preserve"> Утвержден 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E372F5">
        <w:rPr>
          <w:color w:val="000000"/>
        </w:rPr>
        <w:t>решением Совета народных депутатов</w:t>
      </w:r>
    </w:p>
    <w:p w:rsidR="008263BE" w:rsidRPr="00E372F5" w:rsidRDefault="00EC3694" w:rsidP="008263BE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>
        <w:rPr>
          <w:color w:val="000000"/>
        </w:rPr>
        <w:t>Тресоруковского</w:t>
      </w:r>
      <w:r w:rsidR="008263BE" w:rsidRPr="00E372F5">
        <w:rPr>
          <w:color w:val="000000"/>
        </w:rPr>
        <w:t xml:space="preserve"> сельского поселения 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E372F5"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u w:val="single"/>
        </w:rPr>
      </w:pPr>
      <w:r w:rsidRPr="00E372F5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 xml:space="preserve">11февраля  </w:t>
      </w:r>
      <w:r w:rsidRPr="00E372F5">
        <w:rPr>
          <w:color w:val="000000"/>
          <w:u w:val="single"/>
        </w:rPr>
        <w:t>202</w:t>
      </w:r>
      <w:r>
        <w:rPr>
          <w:color w:val="000000"/>
          <w:u w:val="single"/>
        </w:rPr>
        <w:t>1</w:t>
      </w:r>
      <w:r w:rsidRPr="00E372F5">
        <w:rPr>
          <w:color w:val="000000"/>
          <w:u w:val="single"/>
        </w:rPr>
        <w:t xml:space="preserve"> года № </w:t>
      </w:r>
      <w:r w:rsidR="00EC3694">
        <w:rPr>
          <w:color w:val="000000"/>
          <w:u w:val="single"/>
        </w:rPr>
        <w:t>31</w:t>
      </w:r>
      <w:r w:rsidRPr="00E372F5">
        <w:rPr>
          <w:color w:val="000000"/>
          <w:u w:val="single"/>
        </w:rPr>
        <w:t xml:space="preserve">    .   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ПОРЯДОК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учета предложений по проекту решения </w:t>
      </w:r>
      <w:r>
        <w:rPr>
          <w:b/>
          <w:bCs/>
          <w:color w:val="000000"/>
          <w:sz w:val="28"/>
          <w:szCs w:val="28"/>
        </w:rPr>
        <w:t xml:space="preserve">об утверждения годового отчета об исполнении бюджета </w:t>
      </w:r>
      <w:r w:rsidR="00EC3694">
        <w:rPr>
          <w:b/>
          <w:bCs/>
          <w:color w:val="000000"/>
          <w:sz w:val="28"/>
          <w:szCs w:val="28"/>
        </w:rPr>
        <w:t>Тресоруковского</w:t>
      </w:r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 </w:t>
      </w:r>
      <w:r>
        <w:rPr>
          <w:b/>
          <w:bCs/>
          <w:color w:val="000000"/>
          <w:sz w:val="28"/>
          <w:szCs w:val="28"/>
        </w:rPr>
        <w:t>за 2020 год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и участия</w:t>
      </w:r>
      <w:r w:rsidR="00EC3694">
        <w:rPr>
          <w:b/>
          <w:bCs/>
          <w:color w:val="000000"/>
          <w:sz w:val="28"/>
          <w:szCs w:val="28"/>
        </w:rPr>
        <w:t xml:space="preserve"> </w:t>
      </w:r>
      <w:r w:rsidRPr="00E372F5">
        <w:rPr>
          <w:b/>
          <w:bCs/>
          <w:color w:val="000000"/>
          <w:sz w:val="28"/>
          <w:szCs w:val="28"/>
        </w:rPr>
        <w:t>граждан в его обсуждении</w:t>
      </w:r>
    </w:p>
    <w:p w:rsidR="008263BE" w:rsidRPr="00E372F5" w:rsidRDefault="008263BE" w:rsidP="008263B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E372F5">
        <w:rPr>
          <w:color w:val="000000"/>
          <w:sz w:val="28"/>
          <w:szCs w:val="28"/>
        </w:rPr>
        <w:t xml:space="preserve">Предложения по проекту </w:t>
      </w:r>
      <w:r>
        <w:rPr>
          <w:color w:val="000000"/>
          <w:sz w:val="28"/>
          <w:szCs w:val="28"/>
        </w:rPr>
        <w:t xml:space="preserve">решения об утверждения годового отчета об исполнении бюджета 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 за 2020 год </w:t>
      </w:r>
      <w:r w:rsidRPr="00E372F5">
        <w:rPr>
          <w:color w:val="000000"/>
          <w:sz w:val="28"/>
          <w:szCs w:val="28"/>
        </w:rPr>
        <w:t xml:space="preserve">(далее проект </w:t>
      </w:r>
      <w:r>
        <w:rPr>
          <w:color w:val="000000"/>
          <w:sz w:val="28"/>
          <w:szCs w:val="28"/>
        </w:rPr>
        <w:t>годового отчета</w:t>
      </w:r>
      <w:r w:rsidRPr="00E372F5">
        <w:rPr>
          <w:color w:val="000000"/>
          <w:sz w:val="28"/>
          <w:szCs w:val="28"/>
        </w:rPr>
        <w:t xml:space="preserve">) могут быть направлены жителями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принимаются в течение </w:t>
      </w:r>
      <w:r>
        <w:rPr>
          <w:color w:val="000000"/>
          <w:sz w:val="28"/>
          <w:szCs w:val="28"/>
        </w:rPr>
        <w:t>30</w:t>
      </w:r>
      <w:r w:rsidRPr="00E372F5">
        <w:rPr>
          <w:color w:val="000000"/>
          <w:sz w:val="28"/>
          <w:szCs w:val="28"/>
        </w:rPr>
        <w:t xml:space="preserve"> дней со дня обнародования проекта </w:t>
      </w:r>
      <w:r>
        <w:rPr>
          <w:color w:val="000000"/>
          <w:sz w:val="28"/>
          <w:szCs w:val="28"/>
        </w:rPr>
        <w:t>решения</w:t>
      </w:r>
      <w:r w:rsidRPr="00E372F5">
        <w:rPr>
          <w:color w:val="000000"/>
          <w:sz w:val="28"/>
          <w:szCs w:val="28"/>
        </w:rPr>
        <w:t xml:space="preserve"> в установленных местах.</w:t>
      </w:r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E372F5">
        <w:rPr>
          <w:color w:val="000000"/>
          <w:sz w:val="28"/>
          <w:szCs w:val="28"/>
        </w:rPr>
        <w:t xml:space="preserve">Предложения по проекту </w:t>
      </w:r>
      <w:r>
        <w:rPr>
          <w:color w:val="000000"/>
          <w:sz w:val="28"/>
          <w:szCs w:val="28"/>
        </w:rPr>
        <w:t xml:space="preserve">решенияоб утверждения годового отчета об исполнении бюджета 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 за 2020 год </w:t>
      </w:r>
      <w:r w:rsidRPr="00E372F5">
        <w:rPr>
          <w:color w:val="000000"/>
          <w:sz w:val="28"/>
          <w:szCs w:val="28"/>
        </w:rPr>
        <w:t xml:space="preserve">представляются в письменной форме на имя главы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13.45 до 17.00 по адресу</w:t>
      </w:r>
      <w:proofErr w:type="gramEnd"/>
      <w:r w:rsidRPr="00E372F5">
        <w:rPr>
          <w:color w:val="000000"/>
          <w:sz w:val="28"/>
          <w:szCs w:val="28"/>
        </w:rPr>
        <w:t>: 3979</w:t>
      </w:r>
      <w:r w:rsidR="00EC3694">
        <w:rPr>
          <w:color w:val="000000"/>
          <w:sz w:val="28"/>
          <w:szCs w:val="28"/>
        </w:rPr>
        <w:t>42</w:t>
      </w:r>
      <w:r w:rsidRPr="00E372F5">
        <w:rPr>
          <w:color w:val="000000"/>
          <w:sz w:val="28"/>
          <w:szCs w:val="28"/>
        </w:rPr>
        <w:t>, Воронежская обл</w:t>
      </w:r>
      <w:r>
        <w:rPr>
          <w:color w:val="000000"/>
          <w:sz w:val="28"/>
          <w:szCs w:val="28"/>
        </w:rPr>
        <w:t xml:space="preserve">асть, </w:t>
      </w:r>
      <w:proofErr w:type="spellStart"/>
      <w:r>
        <w:rPr>
          <w:color w:val="000000"/>
          <w:sz w:val="28"/>
          <w:szCs w:val="28"/>
        </w:rPr>
        <w:t>Лискинский</w:t>
      </w:r>
      <w:proofErr w:type="spellEnd"/>
      <w:r>
        <w:rPr>
          <w:color w:val="000000"/>
          <w:sz w:val="28"/>
          <w:szCs w:val="28"/>
        </w:rPr>
        <w:t xml:space="preserve"> район, село </w:t>
      </w:r>
      <w:r w:rsidR="00EC3694">
        <w:rPr>
          <w:color w:val="000000"/>
          <w:sz w:val="28"/>
          <w:szCs w:val="28"/>
        </w:rPr>
        <w:t>Тресоруково</w:t>
      </w:r>
      <w:r w:rsidRPr="00E372F5">
        <w:rPr>
          <w:color w:val="000000"/>
          <w:sz w:val="28"/>
          <w:szCs w:val="28"/>
        </w:rPr>
        <w:t xml:space="preserve">, улица </w:t>
      </w:r>
      <w:r w:rsidR="00EC3694">
        <w:rPr>
          <w:color w:val="000000"/>
          <w:sz w:val="28"/>
          <w:szCs w:val="28"/>
        </w:rPr>
        <w:t>Почтовая</w:t>
      </w:r>
      <w:r w:rsidRPr="00E372F5">
        <w:rPr>
          <w:color w:val="000000"/>
          <w:sz w:val="28"/>
          <w:szCs w:val="28"/>
        </w:rPr>
        <w:t>,</w:t>
      </w:r>
      <w:r w:rsidR="00EC3694">
        <w:rPr>
          <w:color w:val="000000"/>
          <w:sz w:val="28"/>
          <w:szCs w:val="28"/>
        </w:rPr>
        <w:t xml:space="preserve"> 4</w:t>
      </w:r>
      <w:r w:rsidRPr="00E372F5">
        <w:rPr>
          <w:color w:val="000000"/>
          <w:sz w:val="28"/>
          <w:szCs w:val="28"/>
        </w:rPr>
        <w:t xml:space="preserve"> (телефон для справок 8-47391-</w:t>
      </w:r>
      <w:r w:rsidR="00EC3694">
        <w:rPr>
          <w:color w:val="000000"/>
          <w:sz w:val="28"/>
          <w:szCs w:val="28"/>
        </w:rPr>
        <w:t>63</w:t>
      </w:r>
      <w:r w:rsidRPr="00E372F5">
        <w:rPr>
          <w:color w:val="000000"/>
          <w:sz w:val="28"/>
          <w:szCs w:val="28"/>
        </w:rPr>
        <w:t>-</w:t>
      </w:r>
      <w:r w:rsidR="00EC3694">
        <w:rPr>
          <w:color w:val="000000"/>
          <w:sz w:val="28"/>
          <w:szCs w:val="28"/>
        </w:rPr>
        <w:t>255</w:t>
      </w:r>
      <w:r w:rsidRPr="00E372F5">
        <w:rPr>
          <w:color w:val="000000"/>
          <w:sz w:val="28"/>
          <w:szCs w:val="28"/>
        </w:rPr>
        <w:t xml:space="preserve">), либо могут быть </w:t>
      </w:r>
      <w:proofErr w:type="gramStart"/>
      <w:r w:rsidRPr="00E372F5">
        <w:rPr>
          <w:color w:val="000000"/>
          <w:sz w:val="28"/>
          <w:szCs w:val="28"/>
        </w:rPr>
        <w:t>направлены</w:t>
      </w:r>
      <w:proofErr w:type="gramEnd"/>
      <w:r w:rsidRPr="00E372F5">
        <w:rPr>
          <w:color w:val="000000"/>
          <w:sz w:val="28"/>
          <w:szCs w:val="28"/>
        </w:rPr>
        <w:t xml:space="preserve"> по почте.</w:t>
      </w:r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по проекту </w:t>
      </w:r>
      <w:r>
        <w:rPr>
          <w:color w:val="000000"/>
          <w:sz w:val="28"/>
          <w:szCs w:val="28"/>
        </w:rPr>
        <w:t xml:space="preserve">решения об утверждения годового отчета об исполнении бюджета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>за 2020 год</w:t>
      </w:r>
      <w:r w:rsidRPr="00E372F5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EC3694">
        <w:rPr>
          <w:color w:val="000000"/>
          <w:sz w:val="28"/>
          <w:szCs w:val="28"/>
        </w:rPr>
        <w:lastRenderedPageBreak/>
        <w:t xml:space="preserve">Тресоруковского 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</w:t>
      </w:r>
      <w:r>
        <w:rPr>
          <w:color w:val="000000"/>
          <w:sz w:val="28"/>
          <w:szCs w:val="28"/>
        </w:rPr>
        <w:t xml:space="preserve">по утверждению решенияоб утверждения годового отчета об исполнении бюджета 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 за 2020 год</w:t>
      </w:r>
      <w:r w:rsidRPr="00E372F5">
        <w:rPr>
          <w:color w:val="000000"/>
          <w:sz w:val="28"/>
          <w:szCs w:val="28"/>
        </w:rPr>
        <w:t xml:space="preserve"> либо об отклонении предложения.</w:t>
      </w:r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E372F5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r w:rsidR="00EC3694">
        <w:rPr>
          <w:color w:val="000000"/>
          <w:sz w:val="28"/>
          <w:szCs w:val="28"/>
        </w:rPr>
        <w:t xml:space="preserve">Тресоруковского </w:t>
      </w:r>
      <w:r w:rsidRPr="00E372F5">
        <w:rPr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</w:t>
      </w:r>
      <w:r>
        <w:rPr>
          <w:color w:val="000000"/>
          <w:sz w:val="28"/>
          <w:szCs w:val="28"/>
        </w:rPr>
        <w:t xml:space="preserve">решения об утверждения годового отчета об исполнении бюджета 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color w:val="000000"/>
          <w:sz w:val="28"/>
          <w:szCs w:val="28"/>
        </w:rPr>
        <w:t xml:space="preserve"> за 2020 год</w:t>
      </w:r>
      <w:r w:rsidRPr="00E372F5">
        <w:rPr>
          <w:color w:val="000000"/>
          <w:sz w:val="28"/>
          <w:szCs w:val="28"/>
        </w:rPr>
        <w:t>,</w:t>
      </w:r>
      <w:bookmarkStart w:id="0" w:name="_GoBack"/>
      <w:bookmarkEnd w:id="0"/>
      <w:r w:rsidRPr="00E372F5">
        <w:rPr>
          <w:color w:val="000000"/>
          <w:sz w:val="28"/>
          <w:szCs w:val="28"/>
        </w:rPr>
        <w:t xml:space="preserve">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8263BE" w:rsidRPr="00E372F5" w:rsidRDefault="008263BE" w:rsidP="008263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Жители </w:t>
      </w:r>
      <w:r w:rsidR="00EC3694">
        <w:rPr>
          <w:color w:val="000000"/>
          <w:sz w:val="28"/>
          <w:szCs w:val="28"/>
        </w:rPr>
        <w:t>Тресоруковского</w:t>
      </w:r>
      <w:r w:rsidRPr="00E372F5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8263BE" w:rsidRPr="00E372F5" w:rsidRDefault="008263BE" w:rsidP="008263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4E5C08" w:rsidRDefault="004E5C08" w:rsidP="008263BE">
      <w:pPr>
        <w:jc w:val="right"/>
      </w:pPr>
    </w:p>
    <w:sectPr w:rsidR="004E5C08" w:rsidSect="004E5C0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72AE"/>
    <w:rsid w:val="00076355"/>
    <w:rsid w:val="000A6101"/>
    <w:rsid w:val="000A6271"/>
    <w:rsid w:val="000B1140"/>
    <w:rsid w:val="000B1E86"/>
    <w:rsid w:val="000B4E38"/>
    <w:rsid w:val="000E1B36"/>
    <w:rsid w:val="000F3B1A"/>
    <w:rsid w:val="000F439F"/>
    <w:rsid w:val="000F4E80"/>
    <w:rsid w:val="0012187D"/>
    <w:rsid w:val="00136C10"/>
    <w:rsid w:val="00152F9C"/>
    <w:rsid w:val="00185E22"/>
    <w:rsid w:val="001A2FE3"/>
    <w:rsid w:val="001C2ED2"/>
    <w:rsid w:val="001C6292"/>
    <w:rsid w:val="001D614D"/>
    <w:rsid w:val="001D67D9"/>
    <w:rsid w:val="001E2414"/>
    <w:rsid w:val="001E535F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33981"/>
    <w:rsid w:val="002366C0"/>
    <w:rsid w:val="00243759"/>
    <w:rsid w:val="002574F1"/>
    <w:rsid w:val="002634FF"/>
    <w:rsid w:val="00266CE6"/>
    <w:rsid w:val="00270A4B"/>
    <w:rsid w:val="00271C78"/>
    <w:rsid w:val="00291331"/>
    <w:rsid w:val="002936BE"/>
    <w:rsid w:val="002952D3"/>
    <w:rsid w:val="002B6D5B"/>
    <w:rsid w:val="002C59E1"/>
    <w:rsid w:val="002F76E8"/>
    <w:rsid w:val="00311AA7"/>
    <w:rsid w:val="00312216"/>
    <w:rsid w:val="00315D69"/>
    <w:rsid w:val="00316579"/>
    <w:rsid w:val="00317496"/>
    <w:rsid w:val="00327353"/>
    <w:rsid w:val="00333212"/>
    <w:rsid w:val="00345FC3"/>
    <w:rsid w:val="00364935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3E77FA"/>
    <w:rsid w:val="00404770"/>
    <w:rsid w:val="004214FC"/>
    <w:rsid w:val="00427C36"/>
    <w:rsid w:val="00431F38"/>
    <w:rsid w:val="004511B0"/>
    <w:rsid w:val="00457E82"/>
    <w:rsid w:val="004625C4"/>
    <w:rsid w:val="00481B72"/>
    <w:rsid w:val="00481D9B"/>
    <w:rsid w:val="00494F5A"/>
    <w:rsid w:val="00495396"/>
    <w:rsid w:val="00495965"/>
    <w:rsid w:val="0049651D"/>
    <w:rsid w:val="004B0E6B"/>
    <w:rsid w:val="004C1110"/>
    <w:rsid w:val="004D000E"/>
    <w:rsid w:val="004D5BBB"/>
    <w:rsid w:val="004E1CA4"/>
    <w:rsid w:val="004E5C08"/>
    <w:rsid w:val="004F5AB2"/>
    <w:rsid w:val="004F6CEF"/>
    <w:rsid w:val="004F783B"/>
    <w:rsid w:val="00504431"/>
    <w:rsid w:val="0052600D"/>
    <w:rsid w:val="00531BFC"/>
    <w:rsid w:val="00536CA6"/>
    <w:rsid w:val="00542421"/>
    <w:rsid w:val="00552FE8"/>
    <w:rsid w:val="00554910"/>
    <w:rsid w:val="005605C8"/>
    <w:rsid w:val="00571E38"/>
    <w:rsid w:val="0057536F"/>
    <w:rsid w:val="00582B49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819A4"/>
    <w:rsid w:val="006A4C5E"/>
    <w:rsid w:val="006A5443"/>
    <w:rsid w:val="006B02F6"/>
    <w:rsid w:val="006B7639"/>
    <w:rsid w:val="006C0DE8"/>
    <w:rsid w:val="006D013A"/>
    <w:rsid w:val="006E3064"/>
    <w:rsid w:val="006E3BD1"/>
    <w:rsid w:val="006F7758"/>
    <w:rsid w:val="00716F0D"/>
    <w:rsid w:val="00722735"/>
    <w:rsid w:val="00727E18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18E"/>
    <w:rsid w:val="007A25DE"/>
    <w:rsid w:val="007A72F1"/>
    <w:rsid w:val="007C7097"/>
    <w:rsid w:val="007F7020"/>
    <w:rsid w:val="007F7809"/>
    <w:rsid w:val="008019A2"/>
    <w:rsid w:val="00802054"/>
    <w:rsid w:val="008263BE"/>
    <w:rsid w:val="008267D7"/>
    <w:rsid w:val="00832160"/>
    <w:rsid w:val="00837886"/>
    <w:rsid w:val="0084193C"/>
    <w:rsid w:val="00855261"/>
    <w:rsid w:val="00865883"/>
    <w:rsid w:val="00885639"/>
    <w:rsid w:val="008A7AFD"/>
    <w:rsid w:val="008C249F"/>
    <w:rsid w:val="008C46D8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14DE"/>
    <w:rsid w:val="0099383E"/>
    <w:rsid w:val="009965C9"/>
    <w:rsid w:val="009B3DFB"/>
    <w:rsid w:val="009C6B78"/>
    <w:rsid w:val="009F5754"/>
    <w:rsid w:val="00A012EB"/>
    <w:rsid w:val="00A03F15"/>
    <w:rsid w:val="00A06CB4"/>
    <w:rsid w:val="00A12595"/>
    <w:rsid w:val="00A27160"/>
    <w:rsid w:val="00A45CF4"/>
    <w:rsid w:val="00A5289F"/>
    <w:rsid w:val="00A934EC"/>
    <w:rsid w:val="00AA003C"/>
    <w:rsid w:val="00AA3085"/>
    <w:rsid w:val="00AA7BE1"/>
    <w:rsid w:val="00AB1D6B"/>
    <w:rsid w:val="00AC29A4"/>
    <w:rsid w:val="00AC2F06"/>
    <w:rsid w:val="00AE1549"/>
    <w:rsid w:val="00B019CD"/>
    <w:rsid w:val="00B1779D"/>
    <w:rsid w:val="00B21FE6"/>
    <w:rsid w:val="00B31B2D"/>
    <w:rsid w:val="00B538FF"/>
    <w:rsid w:val="00B60C2D"/>
    <w:rsid w:val="00B631AA"/>
    <w:rsid w:val="00B64F8A"/>
    <w:rsid w:val="00B92379"/>
    <w:rsid w:val="00BA2220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EE0"/>
    <w:rsid w:val="00C252D4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78F"/>
    <w:rsid w:val="00D00487"/>
    <w:rsid w:val="00D02849"/>
    <w:rsid w:val="00D04444"/>
    <w:rsid w:val="00D061ED"/>
    <w:rsid w:val="00D1070F"/>
    <w:rsid w:val="00D23854"/>
    <w:rsid w:val="00D51746"/>
    <w:rsid w:val="00D75C73"/>
    <w:rsid w:val="00D864AA"/>
    <w:rsid w:val="00D92947"/>
    <w:rsid w:val="00D939B6"/>
    <w:rsid w:val="00DA3900"/>
    <w:rsid w:val="00DB3AF5"/>
    <w:rsid w:val="00DB4BC7"/>
    <w:rsid w:val="00DC1CD6"/>
    <w:rsid w:val="00DC4391"/>
    <w:rsid w:val="00DD1653"/>
    <w:rsid w:val="00DE0899"/>
    <w:rsid w:val="00DE26EA"/>
    <w:rsid w:val="00DF1CA8"/>
    <w:rsid w:val="00E01060"/>
    <w:rsid w:val="00E027C8"/>
    <w:rsid w:val="00E0785F"/>
    <w:rsid w:val="00E14A3A"/>
    <w:rsid w:val="00E14DB1"/>
    <w:rsid w:val="00E3468A"/>
    <w:rsid w:val="00E357DC"/>
    <w:rsid w:val="00E35D27"/>
    <w:rsid w:val="00E44F06"/>
    <w:rsid w:val="00E453F0"/>
    <w:rsid w:val="00E50D0A"/>
    <w:rsid w:val="00E630B2"/>
    <w:rsid w:val="00E678C9"/>
    <w:rsid w:val="00E900F9"/>
    <w:rsid w:val="00E92921"/>
    <w:rsid w:val="00E92A58"/>
    <w:rsid w:val="00EB244D"/>
    <w:rsid w:val="00EB483B"/>
    <w:rsid w:val="00EC356E"/>
    <w:rsid w:val="00EC3694"/>
    <w:rsid w:val="00EE5F0D"/>
    <w:rsid w:val="00EF08CB"/>
    <w:rsid w:val="00F12D19"/>
    <w:rsid w:val="00F1573B"/>
    <w:rsid w:val="00F24091"/>
    <w:rsid w:val="00F42662"/>
    <w:rsid w:val="00F4346A"/>
    <w:rsid w:val="00F51EA8"/>
    <w:rsid w:val="00F57B7C"/>
    <w:rsid w:val="00F631F9"/>
    <w:rsid w:val="00F728A6"/>
    <w:rsid w:val="00F85098"/>
    <w:rsid w:val="00F875B7"/>
    <w:rsid w:val="00FC5C20"/>
    <w:rsid w:val="00FC7D1D"/>
    <w:rsid w:val="00FE0A7E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59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6732-F90C-49D6-AEB6-BA8B9590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6</cp:revision>
  <cp:lastPrinted>2021-02-11T08:55:00Z</cp:lastPrinted>
  <dcterms:created xsi:type="dcterms:W3CDTF">2021-02-24T11:50:00Z</dcterms:created>
  <dcterms:modified xsi:type="dcterms:W3CDTF">2021-02-25T05:14:00Z</dcterms:modified>
</cp:coreProperties>
</file>