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166EC7"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166EC7"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6D1E28">
              <w:rPr>
                <w:rFonts w:ascii="Times New Roman" w:eastAsia="Times New Roman" w:hAnsi="Times New Roman" w:cs="Times New Roman"/>
              </w:rPr>
              <w:t>9 месяцев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CC7D36">
              <w:rPr>
                <w:rFonts w:ascii="Times New Roman" w:eastAsia="Times New Roman" w:hAnsi="Times New Roman" w:cs="Times New Roman"/>
              </w:rPr>
              <w:t>2023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года»</w:t>
            </w:r>
            <w:r w:rsidR="00CC7D36"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от   </w:t>
            </w:r>
            <w:r w:rsidRPr="00602D8E">
              <w:rPr>
                <w:rFonts w:ascii="Times New Roman" w:eastAsia="Times New Roman" w:hAnsi="Times New Roman" w:cs="Times New Roman"/>
              </w:rPr>
              <w:t>«</w:t>
            </w:r>
            <w:r w:rsidR="00713C4A">
              <w:rPr>
                <w:rFonts w:ascii="Times New Roman" w:eastAsia="Times New Roman" w:hAnsi="Times New Roman" w:cs="Times New Roman"/>
              </w:rPr>
              <w:t>23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»  </w:t>
            </w:r>
            <w:r w:rsidR="00713C4A">
              <w:rPr>
                <w:rFonts w:ascii="Times New Roman" w:eastAsia="Times New Roman" w:hAnsi="Times New Roman" w:cs="Times New Roman"/>
              </w:rPr>
              <w:t xml:space="preserve">октября   </w:t>
            </w:r>
            <w:r w:rsidR="00CC7D36">
              <w:rPr>
                <w:rFonts w:ascii="Times New Roman" w:eastAsia="Times New Roman" w:hAnsi="Times New Roman" w:cs="Times New Roman"/>
              </w:rPr>
              <w:t>2023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713C4A">
              <w:rPr>
                <w:rFonts w:ascii="Times New Roman" w:eastAsia="Times New Roman" w:hAnsi="Times New Roman" w:cs="Times New Roman"/>
              </w:rPr>
              <w:t>132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240FB2" w:rsidRDefault="00240FB2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4989" w:type="pct"/>
        <w:tblInd w:w="-312" w:type="dxa"/>
        <w:tblLook w:val="04A0"/>
      </w:tblPr>
      <w:tblGrid>
        <w:gridCol w:w="9833"/>
      </w:tblGrid>
      <w:tr w:rsidR="002C76D8" w:rsidRPr="00693EEB" w:rsidTr="00240FB2">
        <w:trPr>
          <w:cantSplit/>
          <w:trHeight w:val="2828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40F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40F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40F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66EC7">
              <w:rPr>
                <w:rFonts w:ascii="Times New Roman" w:eastAsia="Times New Roman" w:hAnsi="Times New Roman" w:cs="Times New Roman"/>
                <w:b/>
              </w:rPr>
              <w:t>Тресоруковского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40F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</w:t>
            </w:r>
            <w:r w:rsidR="00DE4844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Лискинского муниципального района Воронежской области                      </w:t>
            </w:r>
          </w:p>
          <w:p w:rsidR="002C76D8" w:rsidRPr="002C76D8" w:rsidRDefault="002C76D8" w:rsidP="00240F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CC7D36">
              <w:rPr>
                <w:rFonts w:ascii="Times New Roman" w:eastAsia="Times New Roman" w:hAnsi="Times New Roman" w:cs="Times New Roman"/>
                <w:b/>
                <w:bCs/>
              </w:rPr>
              <w:t>2023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40F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240FB2" w:rsidP="002C76D8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textWrapping" w:clear="all"/>
      </w:r>
    </w:p>
    <w:tbl>
      <w:tblPr>
        <w:tblW w:w="5394" w:type="pct"/>
        <w:tblInd w:w="-601" w:type="dxa"/>
        <w:tblLayout w:type="fixed"/>
        <w:tblLook w:val="04A0"/>
      </w:tblPr>
      <w:tblGrid>
        <w:gridCol w:w="4252"/>
        <w:gridCol w:w="1844"/>
        <w:gridCol w:w="708"/>
        <w:gridCol w:w="568"/>
        <w:gridCol w:w="568"/>
        <w:gridCol w:w="1276"/>
        <w:gridCol w:w="1416"/>
      </w:tblGrid>
      <w:tr w:rsidR="000E1709" w:rsidRPr="002E2121" w:rsidTr="000E1709">
        <w:trPr>
          <w:cantSplit/>
          <w:trHeight w:val="520"/>
          <w:tblHeader/>
        </w:trPr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0E1709">
            <w:pPr>
              <w:tabs>
                <w:tab w:val="left" w:pos="381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0E1709" w:rsidRPr="002E2121" w:rsidTr="000E1709">
        <w:trPr>
          <w:cantSplit/>
          <w:trHeight w:val="280"/>
          <w:tblHeader/>
        </w:trPr>
        <w:tc>
          <w:tcPr>
            <w:tcW w:w="2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0E17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709" w:rsidRPr="00DE4844" w:rsidRDefault="000E1709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0E17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План на </w:t>
            </w:r>
            <w:r w:rsidR="00CC7D36">
              <w:rPr>
                <w:rFonts w:ascii="Times New Roman" w:hAnsi="Times New Roman" w:cs="Times New Roman"/>
              </w:rPr>
              <w:t>2023</w:t>
            </w:r>
            <w:r w:rsidRPr="00DE484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09" w:rsidRPr="00DE4844" w:rsidRDefault="000E1709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Исполнено на 01.</w:t>
            </w:r>
            <w:r w:rsidR="006D1E28">
              <w:rPr>
                <w:rFonts w:ascii="Times New Roman" w:hAnsi="Times New Roman" w:cs="Times New Roman"/>
              </w:rPr>
              <w:t>10</w:t>
            </w:r>
            <w:r w:rsidRPr="00DE4844">
              <w:rPr>
                <w:rFonts w:ascii="Times New Roman" w:hAnsi="Times New Roman" w:cs="Times New Roman"/>
              </w:rPr>
              <w:t xml:space="preserve">. </w:t>
            </w:r>
            <w:r w:rsidR="00CC7D36">
              <w:rPr>
                <w:rFonts w:ascii="Times New Roman" w:hAnsi="Times New Roman" w:cs="Times New Roman"/>
              </w:rPr>
              <w:t>2023</w:t>
            </w:r>
            <w:r w:rsidRPr="00DE4844">
              <w:rPr>
                <w:rFonts w:ascii="Times New Roman" w:hAnsi="Times New Roman" w:cs="Times New Roman"/>
              </w:rPr>
              <w:t xml:space="preserve"> год</w:t>
            </w:r>
            <w:r w:rsidR="00DE4844">
              <w:rPr>
                <w:rFonts w:ascii="Times New Roman" w:hAnsi="Times New Roman" w:cs="Times New Roman"/>
              </w:rPr>
              <w:t>а</w:t>
            </w:r>
          </w:p>
        </w:tc>
      </w:tr>
      <w:tr w:rsidR="00DE4844" w:rsidRPr="002E2121" w:rsidTr="00427110">
        <w:trPr>
          <w:cantSplit/>
          <w:trHeight w:val="39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E4844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36316,3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20685,3</w:t>
            </w:r>
          </w:p>
        </w:tc>
      </w:tr>
      <w:tr w:rsidR="00337B13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13" w:rsidRPr="00427110" w:rsidRDefault="00337B13" w:rsidP="006C4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4277,8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337B13" w:rsidRDefault="00337B13" w:rsidP="006C4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7B13">
              <w:rPr>
                <w:rFonts w:ascii="Times New Roman" w:hAnsi="Times New Roman" w:cs="Times New Roman"/>
                <w:b/>
              </w:rPr>
              <w:t>2728,6</w:t>
            </w:r>
          </w:p>
        </w:tc>
      </w:tr>
      <w:tr w:rsidR="00427110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Pr="00427110" w:rsidRDefault="00427110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7110">
              <w:rPr>
                <w:rFonts w:ascii="Times New Roman" w:hAnsi="Times New Roman" w:cs="Times New Roman"/>
                <w:b/>
              </w:rPr>
              <w:t>4277,8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337B13" w:rsidRDefault="00337B13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7B13">
              <w:rPr>
                <w:rFonts w:ascii="Times New Roman" w:hAnsi="Times New Roman" w:cs="Times New Roman"/>
                <w:b/>
              </w:rPr>
              <w:t>2728,6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2728,6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3017,6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1793,2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832,8</w:t>
            </w:r>
          </w:p>
        </w:tc>
      </w:tr>
      <w:tr w:rsidR="00DE4844" w:rsidRPr="002E2121" w:rsidTr="000E1709">
        <w:trPr>
          <w:cantSplit/>
          <w:trHeight w:val="37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учреждений культуры (Иные бюджетные ассигнования))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E4844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27110" w:rsidRPr="002E2121" w:rsidTr="00427110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3E4E7A">
            <w:pPr>
              <w:spacing w:after="0" w:line="240" w:lineRule="auto"/>
              <w:rPr>
                <w:rFonts w:ascii="Times New Roman" w:hAnsi="Times New Roman"/>
              </w:rPr>
            </w:pPr>
            <w:r w:rsidRPr="0021374D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товаров, работ и услуг для муниципальных нужд)(</w:t>
            </w:r>
            <w:r>
              <w:rPr>
                <w:rFonts w:ascii="Times New Roman" w:hAnsi="Times New Roman"/>
              </w:rPr>
              <w:t>средства областного бюджета</w:t>
            </w:r>
            <w:r w:rsidRPr="0021374D">
              <w:rPr>
                <w:rFonts w:ascii="Times New Roman" w:hAnsi="Times New Roman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427110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>11 1 А2 55190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337B13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427110" w:rsidRPr="002E2121" w:rsidTr="00427110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3E4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</w:rPr>
              <w:lastRenderedPageBreak/>
              <w:t>Расходы на обеспечение деятельности учреждений культуры (Закупка товаров, работ и услуг для муниципальных нужд)(</w:t>
            </w:r>
            <w:r>
              <w:rPr>
                <w:rFonts w:ascii="Times New Roman" w:hAnsi="Times New Roman"/>
              </w:rPr>
              <w:t>софинансирование</w:t>
            </w:r>
            <w:r w:rsidRPr="0021374D">
              <w:rPr>
                <w:rFonts w:ascii="Times New Roman" w:hAnsi="Times New Roman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427110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>11 1 А2 55190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7110">
              <w:rPr>
                <w:rFonts w:ascii="Times New Roman" w:hAnsi="Times New Roman" w:cs="Times New Roman"/>
              </w:rPr>
              <w:t>0</w:t>
            </w:r>
          </w:p>
        </w:tc>
      </w:tr>
      <w:tr w:rsidR="00427110" w:rsidRPr="002E2121" w:rsidTr="00427110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3E4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учреждений культуры 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21374D" w:rsidRDefault="00427110" w:rsidP="00427110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374D">
              <w:rPr>
                <w:rFonts w:ascii="Times New Roman" w:hAnsi="Times New Roman"/>
                <w:sz w:val="24"/>
                <w:szCs w:val="24"/>
              </w:rPr>
              <w:t xml:space="preserve">11 1 01 </w:t>
            </w:r>
            <w:r w:rsidRPr="0021374D">
              <w:rPr>
                <w:rFonts w:ascii="Times New Roman" w:hAnsi="Times New Roman"/>
                <w:sz w:val="24"/>
                <w:szCs w:val="24"/>
                <w:lang w:val="en-US"/>
              </w:rPr>
              <w:t>S0590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7110" w:rsidRPr="00831F1B" w:rsidRDefault="00427110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110" w:rsidRPr="00427110" w:rsidRDefault="00427110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7110"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10391,5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7061,9</w:t>
            </w:r>
          </w:p>
        </w:tc>
      </w:tr>
      <w:tr w:rsidR="00337B13" w:rsidRPr="002E2121" w:rsidTr="000E1709">
        <w:trPr>
          <w:cantSplit/>
          <w:trHeight w:val="36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2.1.Подпрограмма «Функционирование главы муниципального образования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13" w:rsidRPr="00337B13" w:rsidRDefault="00337B13" w:rsidP="006C4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7B13">
              <w:rPr>
                <w:rFonts w:ascii="Times New Roman" w:hAnsi="Times New Roman" w:cs="Times New Roman"/>
                <w:b/>
              </w:rPr>
              <w:t>1077,5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337B13" w:rsidRDefault="00337B13" w:rsidP="006C4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7B13">
              <w:rPr>
                <w:rFonts w:ascii="Times New Roman" w:hAnsi="Times New Roman" w:cs="Times New Roman"/>
                <w:b/>
              </w:rPr>
              <w:t>816,4</w:t>
            </w:r>
          </w:p>
        </w:tc>
      </w:tr>
      <w:tr w:rsidR="00337B13" w:rsidRPr="002E2121" w:rsidTr="000E1709">
        <w:trPr>
          <w:cantSplit/>
          <w:trHeight w:val="84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13" w:rsidRPr="00DE4844" w:rsidRDefault="00337B13" w:rsidP="006C48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1077,5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6C48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816,4</w:t>
            </w:r>
          </w:p>
        </w:tc>
      </w:tr>
      <w:tr w:rsidR="00DE4844" w:rsidRPr="002E2121" w:rsidTr="000E1709">
        <w:trPr>
          <w:cantSplit/>
          <w:trHeight w:val="1555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главы муниципального образования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337B13" w:rsidP="00B07D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1077,5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816,4</w:t>
            </w:r>
          </w:p>
        </w:tc>
      </w:tr>
      <w:tr w:rsidR="00337B13" w:rsidRPr="002E2121" w:rsidTr="000E1709">
        <w:trPr>
          <w:cantSplit/>
          <w:trHeight w:val="53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13" w:rsidRPr="00337B13" w:rsidRDefault="00337B13" w:rsidP="006C4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7B13">
              <w:rPr>
                <w:rFonts w:ascii="Times New Roman" w:hAnsi="Times New Roman" w:cs="Times New Roman"/>
                <w:b/>
              </w:rPr>
              <w:t>2187,8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337B13" w:rsidRDefault="00337B13" w:rsidP="006C4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7B13">
              <w:rPr>
                <w:rFonts w:ascii="Times New Roman" w:hAnsi="Times New Roman" w:cs="Times New Roman"/>
                <w:b/>
              </w:rPr>
              <w:t>1386,8</w:t>
            </w:r>
          </w:p>
        </w:tc>
      </w:tr>
      <w:tr w:rsidR="00DE4844" w:rsidRPr="002E2121" w:rsidTr="000E1709">
        <w:trPr>
          <w:cantSplit/>
          <w:trHeight w:val="652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337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7B13">
              <w:rPr>
                <w:rFonts w:ascii="Times New Roman" w:hAnsi="Times New Roman" w:cs="Times New Roman"/>
              </w:rPr>
              <w:t>187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1386,8</w:t>
            </w:r>
          </w:p>
        </w:tc>
      </w:tr>
      <w:tr w:rsidR="00DE4844" w:rsidRPr="002E2121" w:rsidTr="000E1709">
        <w:trPr>
          <w:cantSplit/>
          <w:trHeight w:val="1372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337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37B13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1101,4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B07DB3" w:rsidP="00337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37B13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285,4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5273,0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3520,5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подведомственных учреждений»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5031,5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3423,3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4014,8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2745,1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163 01 00590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</w:t>
            </w:r>
            <w:r w:rsidR="00B07DB3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558,2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Расходы на обеспечение деятельности подведомственных учреждений </w:t>
            </w:r>
            <w:r w:rsidR="00337B13" w:rsidRPr="00DE4844">
              <w:rPr>
                <w:rFonts w:ascii="Times New Roman" w:hAnsi="Times New Roman" w:cs="Times New Roman"/>
              </w:rPr>
              <w:t>(Закупка товаров работ и услуг для муниципальных нужд)</w:t>
            </w:r>
            <w:r w:rsidR="00337B13">
              <w:rPr>
                <w:rFonts w:ascii="Times New Roman" w:hAnsi="Times New Roman" w:cs="Times New Roman"/>
              </w:rPr>
              <w:t>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337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163 01 </w:t>
            </w:r>
            <w:r w:rsidR="00337B13">
              <w:rPr>
                <w:rFonts w:ascii="Times New Roman" w:hAnsi="Times New Roman" w:cs="Times New Roman"/>
              </w:rPr>
              <w:t>7</w:t>
            </w:r>
            <w:r w:rsidRPr="00DE4844">
              <w:rPr>
                <w:rFonts w:ascii="Times New Roman" w:hAnsi="Times New Roman" w:cs="Times New Roman"/>
              </w:rPr>
              <w:t>0</w:t>
            </w:r>
            <w:r w:rsidR="00337B13">
              <w:rPr>
                <w:rFonts w:ascii="Times New Roman" w:hAnsi="Times New Roman" w:cs="Times New Roman"/>
              </w:rPr>
              <w:t>10</w:t>
            </w:r>
            <w:r w:rsidRPr="00DE48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E4844" w:rsidRPr="00DE484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2711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16 3 02 00000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</w:tc>
      </w:tr>
      <w:tr w:rsidR="00B07DB3" w:rsidRPr="002E2121" w:rsidTr="00B07DB3">
        <w:trPr>
          <w:cantSplit/>
          <w:trHeight w:val="24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DB3" w:rsidRPr="00DE4844" w:rsidRDefault="00B07DB3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Выполнение других расходных обязательств</w:t>
            </w:r>
            <w:r>
              <w:rPr>
                <w:rFonts w:ascii="Times New Roman" w:hAnsi="Times New Roman" w:cs="Times New Roman"/>
              </w:rPr>
              <w:t xml:space="preserve">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DB3" w:rsidRPr="00DE4844" w:rsidRDefault="00B07DB3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7DB3" w:rsidRPr="00DE4844" w:rsidRDefault="00B07DB3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E484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7DB3" w:rsidRPr="00DE4844" w:rsidRDefault="00B07DB3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7DB3" w:rsidRPr="00DE4844" w:rsidRDefault="00B07DB3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7DB3" w:rsidRDefault="00B07DB3" w:rsidP="00337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7B13"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DB3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427110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B07DB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DE4844"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543D0D" w:rsidRDefault="00DE4844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3D0D">
              <w:rPr>
                <w:rFonts w:ascii="Times New Roman" w:hAnsi="Times New Roman" w:cs="Times New Roman"/>
                <w:b/>
              </w:rPr>
              <w:t>1</w:t>
            </w:r>
            <w:r w:rsidR="00427110">
              <w:rPr>
                <w:rFonts w:ascii="Times New Roman" w:hAnsi="Times New Roman" w:cs="Times New Roman"/>
                <w:b/>
              </w:rPr>
              <w:t>41</w:t>
            </w:r>
            <w:r w:rsidRPr="00543D0D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543D0D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27110">
              <w:rPr>
                <w:rFonts w:ascii="Times New Roman" w:hAnsi="Times New Roman" w:cs="Times New Roman"/>
                <w:b/>
              </w:rPr>
              <w:t>5</w:t>
            </w:r>
            <w:r w:rsidR="00543D0D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E4844" w:rsidRPr="002E2121" w:rsidTr="00543D0D">
        <w:trPr>
          <w:cantSplit/>
          <w:trHeight w:val="209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 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16 4 01 90 570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 (муниципального) внутреннего долга)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</w:t>
            </w:r>
            <w:r w:rsidR="00427110">
              <w:rPr>
                <w:rFonts w:ascii="Times New Roman" w:hAnsi="Times New Roman" w:cs="Times New Roman"/>
              </w:rPr>
              <w:t>38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27110">
              <w:rPr>
                <w:rFonts w:ascii="Times New Roman" w:hAnsi="Times New Roman" w:cs="Times New Roman"/>
              </w:rPr>
              <w:t>5</w:t>
            </w:r>
            <w:r w:rsidR="00543D0D">
              <w:rPr>
                <w:rFonts w:ascii="Times New Roman" w:hAnsi="Times New Roman" w:cs="Times New Roman"/>
              </w:rPr>
              <w:t>,0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 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4271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</w:t>
            </w:r>
            <w:r w:rsidR="00427110">
              <w:rPr>
                <w:rFonts w:ascii="Times New Roman" w:hAnsi="Times New Roman" w:cs="Times New Roman"/>
              </w:rPr>
              <w:t>37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27110">
              <w:rPr>
                <w:rFonts w:ascii="Times New Roman" w:hAnsi="Times New Roman" w:cs="Times New Roman"/>
              </w:rPr>
              <w:t>5</w:t>
            </w:r>
            <w:r w:rsidR="00543D0D">
              <w:rPr>
                <w:rFonts w:ascii="Times New Roman" w:hAnsi="Times New Roman" w:cs="Times New Roman"/>
              </w:rPr>
              <w:t>,0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84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543D0D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820,7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543D0D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609,8</w:t>
            </w:r>
          </w:p>
        </w:tc>
      </w:tr>
      <w:tr w:rsidR="00337B13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13" w:rsidRPr="00DE4844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13" w:rsidRPr="00337B13" w:rsidRDefault="00337B13" w:rsidP="006C48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B13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7B13" w:rsidRPr="00337B13" w:rsidRDefault="00337B13" w:rsidP="006C48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B13">
              <w:rPr>
                <w:rFonts w:ascii="Times New Roman" w:hAnsi="Times New Roman" w:cs="Times New Roman"/>
              </w:rPr>
              <w:t>42,0</w:t>
            </w:r>
          </w:p>
        </w:tc>
      </w:tr>
      <w:tr w:rsidR="00DE4844" w:rsidRPr="002E2121" w:rsidTr="00543D0D">
        <w:trPr>
          <w:cantSplit/>
          <w:trHeight w:val="1204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DE4844" w:rsidRDefault="00DE484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844" w:rsidRPr="00337B13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B13">
              <w:rPr>
                <w:rFonts w:ascii="Times New Roman" w:hAnsi="Times New Roman" w:cs="Times New Roman"/>
              </w:rPr>
              <w:t>76</w:t>
            </w:r>
            <w:r w:rsidR="00DE4844" w:rsidRPr="00337B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4844" w:rsidRPr="00337B13" w:rsidRDefault="00337B13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B13">
              <w:rPr>
                <w:rFonts w:ascii="Times New Roman" w:hAnsi="Times New Roman" w:cs="Times New Roman"/>
              </w:rPr>
              <w:t>42</w:t>
            </w:r>
            <w:r w:rsidR="006C5831" w:rsidRPr="00337B13">
              <w:rPr>
                <w:rFonts w:ascii="Times New Roman" w:hAnsi="Times New Roman" w:cs="Times New Roman"/>
              </w:rPr>
              <w:t>,0</w:t>
            </w:r>
          </w:p>
        </w:tc>
      </w:tr>
      <w:tr w:rsidR="006D1E28" w:rsidRPr="002E2121" w:rsidTr="00543D0D">
        <w:trPr>
          <w:cantSplit/>
          <w:trHeight w:val="67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пожаров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</w:t>
            </w:r>
            <w:r>
              <w:rPr>
                <w:rFonts w:ascii="Times New Roman" w:hAnsi="Times New Roman" w:cs="Times New Roman"/>
              </w:rPr>
              <w:t>2</w:t>
            </w:r>
            <w:r w:rsidRPr="00DE4844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пожаров (Безвозмездные перечисления организациям, за исключением государственных и муниципальных организаций в соответствии с заключенными соглашениями)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16 5 02 91440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3E4E7A" w:rsidP="006C58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241,3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176,8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121,1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121,1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на доплаты к пенсиям муниципальных служащих местной администрации (Социальное обеспечение и иные выплаты населению)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121,1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6C5831" w:rsidRDefault="006D1E28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6C5831" w:rsidRDefault="006D1E28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235,2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235,2</w:t>
            </w:r>
          </w:p>
        </w:tc>
      </w:tr>
      <w:tr w:rsidR="00543D0D" w:rsidRPr="002E2121" w:rsidTr="004829B2">
        <w:trPr>
          <w:cantSplit/>
          <w:trHeight w:val="1444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16 7 01 </w:t>
            </w:r>
            <w:r w:rsidRPr="00DE4844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16 7 01 </w:t>
            </w:r>
            <w:r w:rsidRPr="00DE4844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283,2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192,1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E4E7A">
              <w:rPr>
                <w:rFonts w:ascii="Times New Roman" w:hAnsi="Times New Roman" w:cs="Times New Roman"/>
              </w:rPr>
              <w:t>83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D1E28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192,1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192,1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4829B2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2.9.Подпрограмма «Развитие градостроительной деятельности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16 9 01 90850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6790,0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2640,3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1663,0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1273,3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1273,3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19 2 01 </w:t>
            </w:r>
            <w:r w:rsidRPr="00DE484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E4844">
              <w:rPr>
                <w:rFonts w:ascii="Times New Roman" w:hAnsi="Times New Roman" w:cs="Times New Roman"/>
              </w:rPr>
              <w:t xml:space="preserve">19 2 01 </w:t>
            </w:r>
            <w:r w:rsidRPr="00DE484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A47FB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496</w:t>
            </w:r>
            <w:r w:rsidR="006C583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A47FB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364,0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341,7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</w:t>
            </w:r>
            <w:r w:rsidR="006C583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341,7</w:t>
            </w:r>
          </w:p>
        </w:tc>
      </w:tr>
      <w:tr w:rsidR="006C5831" w:rsidRPr="002E2121" w:rsidTr="002A47FB">
        <w:trPr>
          <w:cantSplit/>
          <w:trHeight w:val="30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2A47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DE4844">
              <w:rPr>
                <w:rFonts w:ascii="Times New Roman" w:hAnsi="Times New Roman" w:cs="Times New Roman"/>
              </w:rPr>
              <w:t>зеленени</w:t>
            </w:r>
            <w:r>
              <w:rPr>
                <w:rFonts w:ascii="Times New Roman" w:hAnsi="Times New Roman" w:cs="Times New Roman"/>
              </w:rPr>
              <w:t>е</w:t>
            </w:r>
            <w:r w:rsidRPr="00DE4844">
              <w:rPr>
                <w:rFonts w:ascii="Times New Roman" w:hAnsi="Times New Roman" w:cs="Times New Roman"/>
              </w:rPr>
              <w:t xml:space="preserve">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</w:t>
            </w:r>
            <w:r>
              <w:rPr>
                <w:rFonts w:ascii="Times New Roman" w:hAnsi="Times New Roman" w:cs="Times New Roman"/>
              </w:rPr>
              <w:t>2</w:t>
            </w:r>
            <w:r w:rsidRPr="00DE4844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DE4844" w:rsidRDefault="006C5831" w:rsidP="003E4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C5831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250,3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189,1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организации ритуальных услуг и содержанию мест захоронения»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189,1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189,1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3.4.Подпрограмма «Повышение э</w:t>
            </w:r>
            <w:r w:rsidRPr="00DE4844">
              <w:rPr>
                <w:rFonts w:ascii="Times New Roman" w:hAnsi="Times New Roman" w:cs="Times New Roman"/>
                <w:bCs/>
              </w:rPr>
              <w:t>нергетической эффективности и сокращение энегритических издержек в учреждениях  поселения</w:t>
            </w:r>
            <w:r w:rsidRPr="00DE484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356,2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264,0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«Мероприятия по повышению энергетической эффективности , сокращению энергетических издержек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E28" w:rsidRPr="00DE4844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повышению энергетической эффективности, сокращению энергетических издержек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264,0</w:t>
            </w:r>
          </w:p>
        </w:tc>
      </w:tr>
      <w:tr w:rsidR="00CC7D36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3.5. Подпрограмма «Благоустройство мест массового отдыха»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D36">
              <w:rPr>
                <w:rFonts w:ascii="Times New Roman" w:hAnsi="Times New Roman" w:cs="Times New Roman"/>
                <w:b/>
              </w:rPr>
              <w:t>3889,5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CC7D36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467,3</w:t>
            </w:r>
          </w:p>
        </w:tc>
      </w:tr>
      <w:tr w:rsidR="00543D0D" w:rsidRPr="002E2121" w:rsidTr="00CC7D36">
        <w:trPr>
          <w:cantSplit/>
          <w:trHeight w:val="1807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«Расходы на благоустройство мест массового отдыха населения, спортивных и детских площадок на территории сельского поселения территории сельского поселения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3889,5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467,3</w:t>
            </w:r>
          </w:p>
        </w:tc>
      </w:tr>
      <w:tr w:rsidR="00CC7D36" w:rsidRPr="002E2121" w:rsidTr="00CC7D36">
        <w:trPr>
          <w:cantSplit/>
          <w:trHeight w:val="42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Обеспечение мероприятий по благоустройству мест массового отдыха населения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19 8 01 90520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3E4E7A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CC7D36" w:rsidRPr="002E2121" w:rsidTr="00CC7D36">
        <w:trPr>
          <w:cantSplit/>
          <w:trHeight w:val="42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благоустройству мест массового отдыха населения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19 8 01 90520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291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(областной бюджет)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124">
              <w:rPr>
                <w:rFonts w:ascii="Times New Roman" w:hAnsi="Times New Roman" w:cs="Times New Roman"/>
                <w:sz w:val="24"/>
                <w:szCs w:val="24"/>
              </w:rPr>
              <w:t>198 01 L5760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40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124">
              <w:rPr>
                <w:rFonts w:ascii="Times New Roman" w:hAnsi="Times New Roman" w:cs="Times New Roman"/>
                <w:sz w:val="24"/>
                <w:szCs w:val="24"/>
              </w:rPr>
              <w:t>198 01 L5760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CC7D36">
        <w:trPr>
          <w:cantSplit/>
          <w:trHeight w:val="519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5F3FD5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010750" w:rsidRDefault="00CC7D36" w:rsidP="00CC7D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24">
              <w:rPr>
                <w:rFonts w:ascii="Times New Roman" w:hAnsi="Times New Roman" w:cs="Times New Roman"/>
                <w:sz w:val="24"/>
                <w:szCs w:val="24"/>
              </w:rPr>
              <w:t>198 01 L5760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E10F30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C7D36" w:rsidRPr="002E2121" w:rsidTr="006C5831">
        <w:trPr>
          <w:cantSplit/>
          <w:trHeight w:val="1990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9725BA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благоустройству территории с установкой детской игровой площадки, расположенной по адресу Воронежская область, Лискинский район, село Тресоруково, ул. Почтовая, д.4 </w:t>
            </w:r>
            <w:r w:rsidRPr="009725BA">
              <w:rPr>
                <w:rFonts w:ascii="Times New Roman" w:hAnsi="Times New Roman" w:cs="Times New Roman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010750" w:rsidRDefault="00CC7D36" w:rsidP="00CC7D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 xml:space="preserve">19 8 01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831F1B" w:rsidRDefault="00CC7D36" w:rsidP="00CC7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E10F30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449,2</w:t>
            </w:r>
          </w:p>
        </w:tc>
      </w:tr>
      <w:tr w:rsidR="006C5831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831F1B" w:rsidRDefault="006C5831" w:rsidP="003E4E7A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F1B">
              <w:rPr>
                <w:rFonts w:ascii="Times New Roman" w:hAnsi="Times New Roman" w:cs="Times New Roman"/>
                <w:sz w:val="24"/>
                <w:szCs w:val="24"/>
              </w:rPr>
              <w:t>3.6.Подпрограмма «Реконструкция и строительство сетей объектов            водоснабжения и водоотведения в Тресоруковском сельском поселении»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Pr="00831F1B" w:rsidRDefault="006C5831" w:rsidP="003E4E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>19 5 0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0750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831F1B" w:rsidRDefault="006C5831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831F1B" w:rsidRDefault="006C5831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831F1B" w:rsidRDefault="006C5831" w:rsidP="003E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5831" w:rsidRPr="00F71348" w:rsidRDefault="006C5831" w:rsidP="006C5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348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5831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</w:tr>
      <w:tr w:rsidR="00CC7D36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543D0D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«Реконструкция и строительство  изношенных водопроводных сетей»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CC7D36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D36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D36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реконструкции и строительству  изношенных водопроводных сетей и объектов водоснабжения,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19 5 01 90500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="00543D0D" w:rsidRPr="00DE48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4.1.Подппрограмма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844">
              <w:rPr>
                <w:rFonts w:ascii="Times New Roman" w:hAnsi="Times New Roman" w:cs="Times New Roman"/>
              </w:rPr>
              <w:t>05 1 0000000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21205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05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21205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05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212054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before="8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E4844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E4844">
              <w:rPr>
                <w:rFonts w:ascii="Times New Roman" w:hAnsi="Times New Roman" w:cs="Times New Roman"/>
                <w:b/>
                <w:color w:val="000000"/>
              </w:rPr>
              <w:t>24 0 00 00000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14842,0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8254,5</w:t>
            </w:r>
          </w:p>
        </w:tc>
      </w:tr>
      <w:tr w:rsidR="006D1E28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543D0D">
            <w:pPr>
              <w:spacing w:before="8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 xml:space="preserve">5.2.Подпрограмма «Капитальный ремонт и  ремонт автомобильных дорог общего пользования местного значения на территории </w:t>
            </w:r>
            <w:r w:rsidRPr="00DE4844">
              <w:rPr>
                <w:rFonts w:ascii="Times New Roman" w:hAnsi="Times New Roman" w:cs="Times New Roman"/>
                <w:bCs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color w:val="000000"/>
              </w:rPr>
              <w:t xml:space="preserve"> сельского поселения»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E28" w:rsidRPr="00DE4844" w:rsidRDefault="006D1E28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E28" w:rsidRPr="00DE4844" w:rsidRDefault="006D1E28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14842,0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E28" w:rsidRPr="006D1E28" w:rsidRDefault="006D1E28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E28">
              <w:rPr>
                <w:rFonts w:ascii="Times New Roman" w:hAnsi="Times New Roman" w:cs="Times New Roman"/>
                <w:b/>
              </w:rPr>
              <w:t>8254,5</w:t>
            </w:r>
          </w:p>
        </w:tc>
      </w:tr>
      <w:tr w:rsidR="00212054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543D0D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E4844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>Тресоруковского</w:t>
            </w:r>
            <w:r w:rsidRPr="00DE4844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E484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4" w:rsidRPr="00DE4844" w:rsidRDefault="00212054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054" w:rsidRPr="00DE4844" w:rsidRDefault="00212054" w:rsidP="00CC7D36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2054" w:rsidRPr="00212054" w:rsidRDefault="00CC7D36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D1E2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054" w:rsidRPr="0021205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8254,5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местного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6D1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D1E2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8248,6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областного бюджета)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24 2 01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5859,0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43D0D" w:rsidRPr="002E2121" w:rsidTr="000E1709">
        <w:trPr>
          <w:cantSplit/>
          <w:trHeight w:val="23"/>
        </w:trPr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543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 w:rsidRPr="00DE4844">
              <w:rPr>
                <w:rFonts w:ascii="Times New Roman" w:hAnsi="Times New Roman" w:cs="Times New Roman"/>
                <w:color w:val="000000"/>
              </w:rPr>
              <w:t>Тресоруковского</w:t>
            </w:r>
            <w:r w:rsidRPr="00DE4844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E4844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D0D" w:rsidRPr="00DE4844" w:rsidRDefault="00543D0D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844">
              <w:rPr>
                <w:rFonts w:ascii="Times New Roman" w:hAnsi="Times New Roman" w:cs="Times New Roman"/>
              </w:rPr>
              <w:t xml:space="preserve">24 2 01 </w:t>
            </w:r>
            <w:r w:rsidRPr="00DE4844">
              <w:rPr>
                <w:rFonts w:ascii="Times New Roman" w:hAnsi="Times New Roman" w:cs="Times New Roman"/>
                <w:lang w:val="en-US"/>
              </w:rPr>
              <w:t>S</w:t>
            </w:r>
            <w:r w:rsidRPr="00DE484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543D0D" w:rsidP="00543D0D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E484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3D0D" w:rsidRPr="00DE4844" w:rsidRDefault="00CC7D36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D0D" w:rsidRPr="00DE4844" w:rsidRDefault="006D1E28" w:rsidP="00CC7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</w:tbl>
    <w:p w:rsidR="000D0F43" w:rsidRPr="00E67BD3" w:rsidRDefault="000D0F43" w:rsidP="000D0F43">
      <w:pPr>
        <w:rPr>
          <w:vanish/>
        </w:rPr>
      </w:pPr>
    </w:p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97E" w:rsidRDefault="009C497E" w:rsidP="001A1772">
      <w:pPr>
        <w:spacing w:after="0" w:line="240" w:lineRule="auto"/>
      </w:pPr>
      <w:r>
        <w:separator/>
      </w:r>
    </w:p>
  </w:endnote>
  <w:endnote w:type="continuationSeparator" w:id="1">
    <w:p w:rsidR="009C497E" w:rsidRDefault="009C497E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97E" w:rsidRDefault="009C497E" w:rsidP="001A1772">
      <w:pPr>
        <w:spacing w:after="0" w:line="240" w:lineRule="auto"/>
      </w:pPr>
      <w:r>
        <w:separator/>
      </w:r>
    </w:p>
  </w:footnote>
  <w:footnote w:type="continuationSeparator" w:id="1">
    <w:p w:rsidR="009C497E" w:rsidRDefault="009C497E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D0F43"/>
    <w:rsid w:val="000E1709"/>
    <w:rsid w:val="00117D12"/>
    <w:rsid w:val="00151D97"/>
    <w:rsid w:val="00166EC7"/>
    <w:rsid w:val="00184858"/>
    <w:rsid w:val="001A1772"/>
    <w:rsid w:val="001E6F11"/>
    <w:rsid w:val="00212054"/>
    <w:rsid w:val="00240FB2"/>
    <w:rsid w:val="002844AF"/>
    <w:rsid w:val="002A47FB"/>
    <w:rsid w:val="002B4EEA"/>
    <w:rsid w:val="002B76B0"/>
    <w:rsid w:val="002C76D8"/>
    <w:rsid w:val="002E22EB"/>
    <w:rsid w:val="00337B13"/>
    <w:rsid w:val="00340EF5"/>
    <w:rsid w:val="0039164F"/>
    <w:rsid w:val="003D5689"/>
    <w:rsid w:val="003E08B7"/>
    <w:rsid w:val="003E4E7A"/>
    <w:rsid w:val="0041631C"/>
    <w:rsid w:val="00417D62"/>
    <w:rsid w:val="00427110"/>
    <w:rsid w:val="004331AC"/>
    <w:rsid w:val="004829B2"/>
    <w:rsid w:val="004B1FA8"/>
    <w:rsid w:val="00516C63"/>
    <w:rsid w:val="00540181"/>
    <w:rsid w:val="00543D0D"/>
    <w:rsid w:val="00544D44"/>
    <w:rsid w:val="005C0591"/>
    <w:rsid w:val="00602D8E"/>
    <w:rsid w:val="006479D2"/>
    <w:rsid w:val="00695075"/>
    <w:rsid w:val="006C5831"/>
    <w:rsid w:val="006D1E28"/>
    <w:rsid w:val="00713C4A"/>
    <w:rsid w:val="00727821"/>
    <w:rsid w:val="00751F72"/>
    <w:rsid w:val="00752B8F"/>
    <w:rsid w:val="00790DD6"/>
    <w:rsid w:val="007B598E"/>
    <w:rsid w:val="007B76C4"/>
    <w:rsid w:val="007C4BF1"/>
    <w:rsid w:val="007F3B16"/>
    <w:rsid w:val="008601B6"/>
    <w:rsid w:val="008944CA"/>
    <w:rsid w:val="008C217F"/>
    <w:rsid w:val="009159D7"/>
    <w:rsid w:val="009163F2"/>
    <w:rsid w:val="00970A6B"/>
    <w:rsid w:val="0099374C"/>
    <w:rsid w:val="009A5843"/>
    <w:rsid w:val="009B3917"/>
    <w:rsid w:val="009C497E"/>
    <w:rsid w:val="00A00EA0"/>
    <w:rsid w:val="00A21C90"/>
    <w:rsid w:val="00A746F5"/>
    <w:rsid w:val="00A90EB3"/>
    <w:rsid w:val="00AA3644"/>
    <w:rsid w:val="00AC2FDE"/>
    <w:rsid w:val="00AC6488"/>
    <w:rsid w:val="00AF0D1B"/>
    <w:rsid w:val="00B00486"/>
    <w:rsid w:val="00B07DB3"/>
    <w:rsid w:val="00B308FD"/>
    <w:rsid w:val="00B96E1C"/>
    <w:rsid w:val="00C07A98"/>
    <w:rsid w:val="00C16214"/>
    <w:rsid w:val="00C20DB8"/>
    <w:rsid w:val="00C46716"/>
    <w:rsid w:val="00C60704"/>
    <w:rsid w:val="00CC7D36"/>
    <w:rsid w:val="00D65EB2"/>
    <w:rsid w:val="00D72C9D"/>
    <w:rsid w:val="00DC3F44"/>
    <w:rsid w:val="00DE4844"/>
    <w:rsid w:val="00DF069D"/>
    <w:rsid w:val="00DF2FA1"/>
    <w:rsid w:val="00E57F77"/>
    <w:rsid w:val="00E60C21"/>
    <w:rsid w:val="00EA0938"/>
    <w:rsid w:val="00EA7CB4"/>
    <w:rsid w:val="00EB6EA2"/>
    <w:rsid w:val="00EF6ABD"/>
    <w:rsid w:val="00F15A26"/>
    <w:rsid w:val="00F40DED"/>
    <w:rsid w:val="00FA2710"/>
    <w:rsid w:val="00FB2CD4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2295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Инна</cp:lastModifiedBy>
  <cp:revision>4</cp:revision>
  <cp:lastPrinted>2023-10-27T12:06:00Z</cp:lastPrinted>
  <dcterms:created xsi:type="dcterms:W3CDTF">2023-10-20T13:35:00Z</dcterms:created>
  <dcterms:modified xsi:type="dcterms:W3CDTF">2023-10-27T12:12:00Z</dcterms:modified>
</cp:coreProperties>
</file>