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0D" w:rsidRDefault="0026160D" w:rsidP="0026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6160D" w:rsidRDefault="0026160D" w:rsidP="0026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26160D" w:rsidRDefault="0026160D" w:rsidP="0026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26160D" w:rsidRDefault="0026160D" w:rsidP="002616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6160D" w:rsidRDefault="0026160D" w:rsidP="0026160D">
      <w:pPr>
        <w:rPr>
          <w:b/>
          <w:sz w:val="28"/>
          <w:szCs w:val="28"/>
        </w:rPr>
      </w:pPr>
    </w:p>
    <w:p w:rsidR="0026160D" w:rsidRDefault="0026160D" w:rsidP="0026160D">
      <w:pPr>
        <w:tabs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</w:t>
      </w:r>
    </w:p>
    <w:p w:rsidR="0026160D" w:rsidRDefault="0026160D" w:rsidP="0026160D">
      <w:pPr>
        <w:jc w:val="center"/>
        <w:rPr>
          <w:b/>
          <w:sz w:val="28"/>
          <w:szCs w:val="28"/>
        </w:rPr>
      </w:pPr>
    </w:p>
    <w:p w:rsidR="0026160D" w:rsidRDefault="0026160D" w:rsidP="0026160D">
      <w:pPr>
        <w:tabs>
          <w:tab w:val="left" w:pos="0"/>
        </w:tabs>
        <w:jc w:val="both"/>
        <w:rPr>
          <w:sz w:val="28"/>
          <w:szCs w:val="34"/>
        </w:rPr>
      </w:pPr>
    </w:p>
    <w:p w:rsidR="0026160D" w:rsidRDefault="0026160D" w:rsidP="0026160D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«05» апреля  2016 г. № 49</w:t>
      </w:r>
    </w:p>
    <w:p w:rsidR="0026160D" w:rsidRDefault="0026160D" w:rsidP="0026160D"/>
    <w:p w:rsidR="0026160D" w:rsidRPr="00E260F9" w:rsidRDefault="0026160D" w:rsidP="0026160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</w:t>
      </w:r>
    </w:p>
    <w:p w:rsidR="0026160D" w:rsidRPr="00E260F9" w:rsidRDefault="0026160D" w:rsidP="0026160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6160D" w:rsidRDefault="0026160D" w:rsidP="0026160D">
      <w:pPr>
        <w:pStyle w:val="Title"/>
        <w:spacing w:before="0" w:after="0"/>
        <w:ind w:firstLine="0"/>
        <w:jc w:val="lef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03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.09. 2015 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года</w:t>
      </w:r>
    </w:p>
    <w:p w:rsidR="0026160D" w:rsidRDefault="0026160D" w:rsidP="0026160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116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</w:t>
      </w:r>
    </w:p>
    <w:p w:rsidR="0026160D" w:rsidRDefault="0026160D" w:rsidP="0026160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6160D" w:rsidRDefault="0026160D" w:rsidP="0026160D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Лискинского </w:t>
      </w:r>
      <w:r w:rsidRPr="00093B2E">
        <w:rPr>
          <w:rFonts w:ascii="Times New Roman" w:hAnsi="Times New Roman"/>
          <w:b w:val="0"/>
          <w:sz w:val="28"/>
          <w:szCs w:val="28"/>
        </w:rPr>
        <w:t xml:space="preserve">муниципального района Воронежской области </w:t>
      </w:r>
      <w:proofErr w:type="gramStart"/>
      <w:r w:rsidRPr="00093B2E"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</w:t>
      </w:r>
    </w:p>
    <w:p w:rsidR="0026160D" w:rsidRDefault="0026160D" w:rsidP="0026160D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  <w:r w:rsidRPr="0011166E">
        <w:rPr>
          <w:rFonts w:ascii="Times New Roman" w:hAnsi="Times New Roman"/>
          <w:sz w:val="28"/>
          <w:szCs w:val="28"/>
        </w:rPr>
        <w:t>«</w:t>
      </w:r>
      <w:r w:rsidRPr="00F93AAE">
        <w:rPr>
          <w:rFonts w:ascii="Times New Roman" w:hAnsi="Times New Roman"/>
          <w:sz w:val="28"/>
          <w:szCs w:val="28"/>
        </w:rPr>
        <w:t>Выдача разрешений</w:t>
      </w:r>
    </w:p>
    <w:p w:rsidR="0026160D" w:rsidRPr="00E260F9" w:rsidRDefault="0026160D" w:rsidP="0026160D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F93AAE">
        <w:rPr>
          <w:rFonts w:ascii="Times New Roman" w:hAnsi="Times New Roman"/>
          <w:sz w:val="28"/>
          <w:szCs w:val="28"/>
        </w:rPr>
        <w:t>на право организации розничного рынка</w:t>
      </w:r>
      <w:r w:rsidRPr="0011166E">
        <w:rPr>
          <w:rFonts w:ascii="Times New Roman" w:hAnsi="Times New Roman"/>
          <w:sz w:val="28"/>
          <w:szCs w:val="28"/>
        </w:rPr>
        <w:t>»</w:t>
      </w:r>
    </w:p>
    <w:p w:rsidR="0026160D" w:rsidRPr="00E260F9" w:rsidRDefault="0026160D" w:rsidP="0026160D">
      <w:pPr>
        <w:rPr>
          <w:sz w:val="28"/>
          <w:szCs w:val="28"/>
        </w:rPr>
      </w:pPr>
    </w:p>
    <w:p w:rsidR="0026160D" w:rsidRPr="00E260F9" w:rsidRDefault="0026160D" w:rsidP="0026160D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E260F9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и </w:t>
      </w:r>
      <w:r w:rsidRPr="00E227B4">
        <w:rPr>
          <w:sz w:val="28"/>
          <w:szCs w:val="28"/>
        </w:rPr>
        <w:t>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sz w:val="28"/>
          <w:szCs w:val="28"/>
        </w:rPr>
        <w:t xml:space="preserve">, </w:t>
      </w:r>
      <w:r w:rsidRPr="00E260F9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Тресоруковского</w:t>
      </w:r>
      <w:proofErr w:type="spellEnd"/>
      <w:r w:rsidRPr="004F466C">
        <w:rPr>
          <w:sz w:val="28"/>
          <w:szCs w:val="28"/>
        </w:rPr>
        <w:t xml:space="preserve"> </w:t>
      </w:r>
      <w:r w:rsidRPr="00E260F9">
        <w:rPr>
          <w:sz w:val="28"/>
          <w:szCs w:val="28"/>
        </w:rPr>
        <w:t xml:space="preserve">сельского поселения </w:t>
      </w:r>
      <w:r w:rsidRPr="004F466C">
        <w:rPr>
          <w:sz w:val="28"/>
          <w:szCs w:val="28"/>
        </w:rPr>
        <w:t xml:space="preserve">Лискинского </w:t>
      </w:r>
      <w:r w:rsidRPr="00E260F9">
        <w:rPr>
          <w:sz w:val="28"/>
          <w:szCs w:val="28"/>
        </w:rPr>
        <w:t xml:space="preserve">муниципального района Воронежской области </w:t>
      </w:r>
      <w:proofErr w:type="gramEnd"/>
    </w:p>
    <w:p w:rsidR="0026160D" w:rsidRPr="00E260F9" w:rsidRDefault="0026160D" w:rsidP="0026160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6160D" w:rsidRPr="000D650E" w:rsidRDefault="0026160D" w:rsidP="0026160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247EAB">
        <w:rPr>
          <w:b/>
          <w:sz w:val="28"/>
          <w:szCs w:val="28"/>
        </w:rPr>
        <w:t>П</w:t>
      </w:r>
      <w:proofErr w:type="gramEnd"/>
      <w:r w:rsidRPr="00247EAB">
        <w:rPr>
          <w:b/>
          <w:sz w:val="28"/>
          <w:szCs w:val="28"/>
        </w:rPr>
        <w:t xml:space="preserve"> О С Т А Н О В Л Я Е Т:</w:t>
      </w:r>
    </w:p>
    <w:p w:rsidR="0026160D" w:rsidRPr="00E260F9" w:rsidRDefault="0026160D" w:rsidP="0026160D">
      <w:pPr>
        <w:autoSpaceDE w:val="0"/>
        <w:autoSpaceDN w:val="0"/>
        <w:adjustRightInd w:val="0"/>
        <w:rPr>
          <w:sz w:val="28"/>
          <w:szCs w:val="28"/>
        </w:rPr>
      </w:pPr>
    </w:p>
    <w:p w:rsidR="0026160D" w:rsidRDefault="0026160D" w:rsidP="0026160D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1.Дополнить раздел 2 пункт 2.12 административного регламента </w:t>
      </w:r>
      <w:r w:rsidRPr="00BF63D6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3D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4F466C">
        <w:rPr>
          <w:rFonts w:ascii="Times New Roman" w:hAnsi="Times New Roman"/>
          <w:sz w:val="28"/>
          <w:szCs w:val="28"/>
        </w:rPr>
        <w:t xml:space="preserve"> </w:t>
      </w:r>
      <w:r w:rsidRPr="00BF63D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F466C">
        <w:rPr>
          <w:rFonts w:ascii="Times New Roman" w:hAnsi="Times New Roman"/>
          <w:sz w:val="28"/>
          <w:szCs w:val="28"/>
        </w:rPr>
        <w:t>Лискинского</w:t>
      </w:r>
      <w:r w:rsidRPr="00BF63D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«</w:t>
      </w:r>
      <w:r w:rsidRPr="00F93AAE">
        <w:rPr>
          <w:rFonts w:ascii="Times New Roman" w:hAnsi="Times New Roman"/>
          <w:sz w:val="28"/>
          <w:szCs w:val="28"/>
        </w:rPr>
        <w:t>Выдача разрешений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AAE">
        <w:rPr>
          <w:rFonts w:ascii="Times New Roman" w:hAnsi="Times New Roman"/>
          <w:sz w:val="28"/>
          <w:szCs w:val="28"/>
        </w:rPr>
        <w:t>на право организации розничного рынка</w:t>
      </w:r>
      <w:r w:rsidRPr="00BF63D6">
        <w:rPr>
          <w:rFonts w:ascii="Times New Roman" w:hAnsi="Times New Roman"/>
          <w:sz w:val="28"/>
          <w:szCs w:val="28"/>
        </w:rPr>
        <w:t xml:space="preserve">», утвержденного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BF63D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F466C">
        <w:rPr>
          <w:rFonts w:ascii="Times New Roman" w:hAnsi="Times New Roman"/>
          <w:sz w:val="28"/>
          <w:szCs w:val="28"/>
        </w:rPr>
        <w:t>Лискинского</w:t>
      </w:r>
      <w:r w:rsidRPr="00BF63D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№ 116</w:t>
      </w:r>
      <w:r w:rsidRPr="00BF63D6">
        <w:rPr>
          <w:rFonts w:ascii="Times New Roman" w:hAnsi="Times New Roman"/>
          <w:sz w:val="28"/>
          <w:szCs w:val="28"/>
        </w:rPr>
        <w:t xml:space="preserve"> от </w:t>
      </w:r>
      <w:r w:rsidRPr="00BF63D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03</w:t>
      </w:r>
      <w:r w:rsidRPr="00BF63D6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сентября</w:t>
      </w:r>
      <w:r w:rsidRPr="00BF63D6">
        <w:rPr>
          <w:rFonts w:ascii="Times New Roman" w:eastAsiaTheme="minorHAnsi" w:hAnsi="Times New Roman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Pr="00BF63D6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26160D" w:rsidRPr="0033248E" w:rsidRDefault="0026160D" w:rsidP="0026160D">
      <w:pPr>
        <w:pStyle w:val="a3"/>
        <w:rPr>
          <w:rFonts w:ascii="Times New Roman" w:hAnsi="Times New Roman"/>
          <w:sz w:val="28"/>
          <w:szCs w:val="28"/>
        </w:rPr>
      </w:pPr>
      <w:r w:rsidRPr="0033248E">
        <w:rPr>
          <w:rFonts w:ascii="Times New Roman" w:hAnsi="Times New Roman"/>
          <w:sz w:val="28"/>
          <w:szCs w:val="28"/>
        </w:rPr>
        <w:t xml:space="preserve">«2.12.6.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248E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,</w:t>
      </w:r>
      <w:r w:rsidRPr="0033248E">
        <w:rPr>
          <w:rFonts w:ascii="Times New Roman" w:hAnsi="Times New Roman"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26160D" w:rsidRPr="0033248E" w:rsidRDefault="0026160D" w:rsidP="0026160D">
      <w:pPr>
        <w:pStyle w:val="a3"/>
        <w:rPr>
          <w:rFonts w:ascii="Times New Roman" w:hAnsi="Times New Roman"/>
          <w:sz w:val="28"/>
          <w:szCs w:val="28"/>
        </w:rPr>
      </w:pPr>
      <w:r w:rsidRPr="0033248E">
        <w:rPr>
          <w:rFonts w:ascii="Times New Roman" w:hAnsi="Times New Roman"/>
          <w:sz w:val="28"/>
          <w:szCs w:val="28"/>
        </w:rPr>
        <w:lastRenderedPageBreak/>
        <w:t xml:space="preserve">         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33248E">
        <w:rPr>
          <w:rFonts w:ascii="Times New Roman" w:hAnsi="Times New Roman"/>
          <w:sz w:val="28"/>
          <w:szCs w:val="28"/>
        </w:rPr>
        <w:t>орган, предоставляющий муниципальную услугу обеспечивает</w:t>
      </w:r>
      <w:proofErr w:type="gramEnd"/>
      <w:r w:rsidRPr="0033248E">
        <w:rPr>
          <w:rFonts w:ascii="Times New Roman" w:hAnsi="Times New Roman"/>
          <w:sz w:val="28"/>
          <w:szCs w:val="28"/>
        </w:rPr>
        <w:t xml:space="preserve"> предоставление муниципальной услуги по месту жительства инвалида».    </w:t>
      </w:r>
    </w:p>
    <w:p w:rsidR="0026160D" w:rsidRPr="00E260F9" w:rsidRDefault="0026160D" w:rsidP="0026160D">
      <w:pPr>
        <w:shd w:val="clear" w:color="auto" w:fill="FFFFFF"/>
        <w:tabs>
          <w:tab w:val="left" w:pos="763"/>
        </w:tabs>
        <w:ind w:firstLine="709"/>
        <w:rPr>
          <w:bCs/>
          <w:sz w:val="28"/>
          <w:szCs w:val="28"/>
        </w:rPr>
      </w:pPr>
      <w:r w:rsidRPr="00E260F9">
        <w:rPr>
          <w:sz w:val="28"/>
          <w:szCs w:val="28"/>
        </w:rPr>
        <w:t>2.</w:t>
      </w:r>
      <w:r w:rsidRPr="00E260F9">
        <w:rPr>
          <w:color w:val="000000"/>
          <w:sz w:val="28"/>
          <w:szCs w:val="28"/>
        </w:rPr>
        <w:t xml:space="preserve"> Настоящее п</w:t>
      </w:r>
      <w:r w:rsidRPr="00E260F9">
        <w:rPr>
          <w:bCs/>
          <w:sz w:val="28"/>
          <w:szCs w:val="28"/>
        </w:rPr>
        <w:t xml:space="preserve">остановление вступает в силу со дня его официального </w:t>
      </w:r>
      <w:r w:rsidRPr="00247EAB">
        <w:rPr>
          <w:bCs/>
          <w:sz w:val="28"/>
          <w:szCs w:val="28"/>
        </w:rPr>
        <w:t>обнародования.</w:t>
      </w:r>
    </w:p>
    <w:p w:rsidR="0026160D" w:rsidRPr="00E260F9" w:rsidRDefault="0026160D" w:rsidP="0026160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260F9">
        <w:rPr>
          <w:sz w:val="28"/>
          <w:szCs w:val="28"/>
        </w:rPr>
        <w:t xml:space="preserve">3. </w:t>
      </w:r>
      <w:proofErr w:type="gramStart"/>
      <w:r w:rsidRPr="00E260F9">
        <w:rPr>
          <w:sz w:val="28"/>
          <w:szCs w:val="28"/>
        </w:rPr>
        <w:t>Контроль за</w:t>
      </w:r>
      <w:proofErr w:type="gramEnd"/>
      <w:r w:rsidRPr="00E260F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160D" w:rsidRPr="00E260F9" w:rsidRDefault="0026160D" w:rsidP="0026160D">
      <w:pPr>
        <w:ind w:firstLine="709"/>
        <w:rPr>
          <w:sz w:val="28"/>
          <w:szCs w:val="28"/>
        </w:rPr>
      </w:pPr>
    </w:p>
    <w:p w:rsidR="0026160D" w:rsidRPr="00E260F9" w:rsidRDefault="0026160D" w:rsidP="0026160D">
      <w:pPr>
        <w:ind w:firstLine="709"/>
        <w:rPr>
          <w:sz w:val="28"/>
          <w:szCs w:val="28"/>
        </w:rPr>
      </w:pPr>
    </w:p>
    <w:p w:rsidR="0026160D" w:rsidRDefault="0026160D" w:rsidP="002616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6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4F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60D" w:rsidRPr="004F466C" w:rsidRDefault="0026160D" w:rsidP="002616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66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F466C">
        <w:rPr>
          <w:rFonts w:ascii="Times New Roman" w:hAnsi="Times New Roman" w:cs="Times New Roman"/>
          <w:sz w:val="28"/>
          <w:szCs w:val="28"/>
        </w:rPr>
        <w:tab/>
      </w:r>
      <w:r w:rsidRPr="004F466C">
        <w:rPr>
          <w:rFonts w:ascii="Times New Roman" w:hAnsi="Times New Roman" w:cs="Times New Roman"/>
          <w:sz w:val="28"/>
          <w:szCs w:val="28"/>
        </w:rPr>
        <w:tab/>
      </w:r>
      <w:r w:rsidRPr="004F466C">
        <w:rPr>
          <w:rFonts w:ascii="Times New Roman" w:hAnsi="Times New Roman" w:cs="Times New Roman"/>
          <w:sz w:val="28"/>
          <w:szCs w:val="28"/>
        </w:rPr>
        <w:tab/>
      </w:r>
      <w:r w:rsidRPr="004F46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Н.А.Минько</w:t>
      </w:r>
    </w:p>
    <w:p w:rsidR="0026160D" w:rsidRDefault="0026160D" w:rsidP="0026160D"/>
    <w:p w:rsidR="00A45B59" w:rsidRDefault="00A45B59"/>
    <w:sectPr w:rsidR="00A45B59" w:rsidSect="00C3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160D"/>
    <w:rsid w:val="0026160D"/>
    <w:rsid w:val="00A4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61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61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616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2016-04-22T12:27:00Z</dcterms:created>
  <dcterms:modified xsi:type="dcterms:W3CDTF">2016-04-22T12:34:00Z</dcterms:modified>
</cp:coreProperties>
</file>