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 w:rsidRPr="00CF620F">
        <w:rPr>
          <w:u w:val="single"/>
        </w:rPr>
        <w:t xml:space="preserve">от </w:t>
      </w:r>
      <w:r w:rsidR="00887D8C" w:rsidRPr="00CF620F">
        <w:rPr>
          <w:u w:val="single"/>
        </w:rPr>
        <w:t>«</w:t>
      </w:r>
      <w:r w:rsidR="004F673C">
        <w:rPr>
          <w:u w:val="single"/>
        </w:rPr>
        <w:t>27</w:t>
      </w:r>
      <w:r w:rsidR="00887D8C" w:rsidRPr="00CF620F">
        <w:rPr>
          <w:u w:val="single"/>
        </w:rPr>
        <w:t>»</w:t>
      </w:r>
      <w:r w:rsidR="00787F10" w:rsidRPr="00CF620F">
        <w:rPr>
          <w:u w:val="single"/>
        </w:rPr>
        <w:t xml:space="preserve"> </w:t>
      </w:r>
      <w:r w:rsidR="00F7219B">
        <w:rPr>
          <w:u w:val="single"/>
        </w:rPr>
        <w:t>декабря</w:t>
      </w:r>
      <w:r w:rsidR="00FC4FFB" w:rsidRPr="00CF620F">
        <w:rPr>
          <w:u w:val="single"/>
        </w:rPr>
        <w:t xml:space="preserve"> </w:t>
      </w:r>
      <w:r w:rsidRPr="00CF620F">
        <w:rPr>
          <w:u w:val="single"/>
        </w:rPr>
        <w:t xml:space="preserve"> </w:t>
      </w:r>
      <w:r w:rsidR="00887D8C" w:rsidRPr="00CF620F">
        <w:rPr>
          <w:u w:val="single"/>
        </w:rPr>
        <w:t>202</w:t>
      </w:r>
      <w:r w:rsidR="00D31ECD" w:rsidRPr="00CF620F">
        <w:rPr>
          <w:u w:val="single"/>
        </w:rPr>
        <w:t>4</w:t>
      </w:r>
      <w:r w:rsidR="00412AFB" w:rsidRPr="00CF620F">
        <w:rPr>
          <w:u w:val="single"/>
        </w:rPr>
        <w:t xml:space="preserve"> </w:t>
      </w:r>
      <w:r w:rsidR="006029AB" w:rsidRPr="00CF620F">
        <w:rPr>
          <w:u w:val="single"/>
        </w:rPr>
        <w:t>г</w:t>
      </w:r>
      <w:r w:rsidR="00412AFB" w:rsidRPr="00CF620F">
        <w:rPr>
          <w:u w:val="single"/>
        </w:rPr>
        <w:t>ода</w:t>
      </w:r>
      <w:r w:rsidR="00D73386" w:rsidRPr="00CF620F">
        <w:rPr>
          <w:u w:val="single"/>
        </w:rPr>
        <w:t xml:space="preserve"> № </w:t>
      </w:r>
      <w:r w:rsidR="004F673C">
        <w:rPr>
          <w:u w:val="single"/>
        </w:rPr>
        <w:t>168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F5460A" w:rsidRPr="002A4B2C" w:rsidRDefault="00F5460A" w:rsidP="004F673C"/>
    <w:tbl>
      <w:tblPr>
        <w:tblW w:w="0" w:type="auto"/>
        <w:tblLook w:val="04A0"/>
      </w:tblPr>
      <w:tblGrid>
        <w:gridCol w:w="5697"/>
      </w:tblGrid>
      <w:tr w:rsidR="004F673C" w:rsidRPr="00203B71" w:rsidTr="00C80509">
        <w:trPr>
          <w:trHeight w:val="1531"/>
        </w:trPr>
        <w:tc>
          <w:tcPr>
            <w:tcW w:w="5697" w:type="dxa"/>
          </w:tcPr>
          <w:p w:rsidR="004F673C" w:rsidRPr="004F673C" w:rsidRDefault="004F673C" w:rsidP="004F673C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73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решение Совета народных депутатов Лискинского муниципального района Воронежской области от 15.11.2023 № 119 «О передаче осуществления части полномочий по организации водоснабжения населения в границах Тресоруковского сельского поселения Лискинского муниципального района Воронежской области Лискинскому муниципальному району Воронежской области»</w:t>
            </w:r>
          </w:p>
        </w:tc>
      </w:tr>
    </w:tbl>
    <w:p w:rsidR="004F673C" w:rsidRPr="00203B71" w:rsidRDefault="004F673C" w:rsidP="004F673C">
      <w:pPr>
        <w:spacing w:line="360" w:lineRule="auto"/>
        <w:rPr>
          <w:rFonts w:eastAsia="Times New Roman"/>
        </w:rPr>
      </w:pPr>
    </w:p>
    <w:p w:rsidR="004F673C" w:rsidRPr="00203B71" w:rsidRDefault="004F673C" w:rsidP="004F673C">
      <w:pPr>
        <w:spacing w:line="360" w:lineRule="auto"/>
        <w:ind w:firstLine="708"/>
        <w:jc w:val="both"/>
        <w:rPr>
          <w:rFonts w:eastAsia="Times New Roman"/>
        </w:rPr>
      </w:pPr>
      <w:proofErr w:type="gramStart"/>
      <w:r w:rsidRPr="00203B71">
        <w:rPr>
          <w:rFonts w:eastAsia="Times New Roman"/>
        </w:rPr>
        <w:t xml:space="preserve">В соответствии с ч. 4  ст. 15  Федерального закона от  06.10.2003  № 131-ФЗ «Об общих принципах организации местного самоуправления в Российской Федерации», </w:t>
      </w:r>
      <w:r>
        <w:rPr>
          <w:rFonts w:eastAsia="Times New Roman"/>
        </w:rPr>
        <w:t xml:space="preserve"> </w:t>
      </w:r>
      <w:r w:rsidRPr="00203B71">
        <w:rPr>
          <w:rFonts w:eastAsia="Times New Roman"/>
        </w:rPr>
        <w:t xml:space="preserve"> </w:t>
      </w:r>
      <w:r>
        <w:rPr>
          <w:rFonts w:eastAsia="Times New Roman"/>
        </w:rPr>
        <w:t>з</w:t>
      </w:r>
      <w:r w:rsidRPr="00906C77">
        <w:rPr>
          <w:rFonts w:eastAsia="Times New Roman"/>
        </w:rPr>
        <w:t>акон</w:t>
      </w:r>
      <w:r>
        <w:rPr>
          <w:rFonts w:eastAsia="Times New Roman"/>
        </w:rPr>
        <w:t>ом</w:t>
      </w:r>
      <w:r w:rsidRPr="00906C77">
        <w:rPr>
          <w:rFonts w:eastAsia="Times New Roman"/>
        </w:rPr>
        <w:t xml:space="preserve"> Воронежской области от 10.11.2014 </w:t>
      </w:r>
      <w:r>
        <w:rPr>
          <w:rFonts w:eastAsia="Times New Roman"/>
        </w:rPr>
        <w:t>№</w:t>
      </w:r>
      <w:r w:rsidRPr="00906C77">
        <w:rPr>
          <w:rFonts w:eastAsia="Times New Roman"/>
        </w:rPr>
        <w:t xml:space="preserve"> 148-ОЗ "О закреплении отдельных вопросов местного значения за сельскими п</w:t>
      </w:r>
      <w:r>
        <w:rPr>
          <w:rFonts w:eastAsia="Times New Roman"/>
        </w:rPr>
        <w:t xml:space="preserve">оселениями Воронежской области", </w:t>
      </w:r>
      <w:r w:rsidRPr="00BA6CCF">
        <w:t xml:space="preserve">уставом Тресоруковского сельского поселения Лискинского муниципального района Воронежской области, </w:t>
      </w:r>
      <w:r w:rsidRPr="00BA6CCF">
        <w:rPr>
          <w:spacing w:val="5"/>
        </w:rPr>
        <w:t>Со</w:t>
      </w:r>
      <w:r w:rsidRPr="00BA6CCF">
        <w:t>вет народных депутатов Тресоруковского сельского поселения Лискинского муниципального района Воронежской области</w:t>
      </w:r>
      <w:r>
        <w:rPr>
          <w:rFonts w:eastAsia="Times New Roman"/>
        </w:rPr>
        <w:t xml:space="preserve"> </w:t>
      </w:r>
      <w:r w:rsidRPr="00203B71">
        <w:rPr>
          <w:rFonts w:eastAsia="Times New Roman"/>
          <w:b/>
        </w:rPr>
        <w:t>РЕШИЛ</w:t>
      </w:r>
      <w:r w:rsidRPr="00203B71">
        <w:rPr>
          <w:rFonts w:eastAsia="Times New Roman"/>
        </w:rPr>
        <w:t>:</w:t>
      </w:r>
      <w:proofErr w:type="gramEnd"/>
    </w:p>
    <w:p w:rsidR="004F673C" w:rsidRDefault="004F673C" w:rsidP="004F673C">
      <w:pPr>
        <w:spacing w:line="360" w:lineRule="auto"/>
        <w:ind w:firstLine="708"/>
        <w:jc w:val="both"/>
        <w:rPr>
          <w:rFonts w:eastAsia="Times New Roman"/>
        </w:rPr>
      </w:pPr>
      <w:r w:rsidRPr="00203B71">
        <w:rPr>
          <w:rFonts w:eastAsia="Times New Roman"/>
        </w:rPr>
        <w:t xml:space="preserve">1. </w:t>
      </w:r>
      <w:proofErr w:type="gramStart"/>
      <w:r>
        <w:rPr>
          <w:rFonts w:eastAsia="Times New Roman"/>
        </w:rPr>
        <w:t xml:space="preserve">Внести </w:t>
      </w:r>
      <w:r w:rsidRPr="006A79F8">
        <w:rPr>
          <w:rFonts w:eastAsia="Times New Roman"/>
        </w:rPr>
        <w:t>изменени</w:t>
      </w:r>
      <w:r>
        <w:rPr>
          <w:rFonts w:eastAsia="Times New Roman"/>
        </w:rPr>
        <w:t>я</w:t>
      </w:r>
      <w:r w:rsidRPr="006A79F8">
        <w:rPr>
          <w:rFonts w:eastAsia="Times New Roman"/>
        </w:rPr>
        <w:t xml:space="preserve"> и дополнени</w:t>
      </w:r>
      <w:r>
        <w:rPr>
          <w:rFonts w:eastAsia="Times New Roman"/>
        </w:rPr>
        <w:t>я</w:t>
      </w:r>
      <w:r w:rsidRPr="006A79F8">
        <w:rPr>
          <w:rFonts w:eastAsia="Times New Roman"/>
        </w:rPr>
        <w:t xml:space="preserve"> в </w:t>
      </w:r>
      <w:r>
        <w:rPr>
          <w:rFonts w:eastAsia="Times New Roman"/>
        </w:rPr>
        <w:t xml:space="preserve">приложение № 2 и приложение №3 </w:t>
      </w:r>
      <w:r w:rsidRPr="006A79F8">
        <w:rPr>
          <w:rFonts w:eastAsia="Times New Roman"/>
        </w:rPr>
        <w:t>решени</w:t>
      </w:r>
      <w:r>
        <w:rPr>
          <w:rFonts w:eastAsia="Times New Roman"/>
        </w:rPr>
        <w:t>я</w:t>
      </w:r>
      <w:r w:rsidRPr="006A79F8">
        <w:rPr>
          <w:rFonts w:eastAsia="Times New Roman"/>
        </w:rPr>
        <w:t xml:space="preserve"> Совета народных депутатов </w:t>
      </w:r>
      <w:r>
        <w:rPr>
          <w:rFonts w:eastAsia="Times New Roman"/>
        </w:rPr>
        <w:t xml:space="preserve">Тресоруковского сельского поселения </w:t>
      </w:r>
      <w:r w:rsidRPr="006A79F8">
        <w:rPr>
          <w:rFonts w:eastAsia="Times New Roman"/>
        </w:rPr>
        <w:t>Лискинского муниципального района Воронеж</w:t>
      </w:r>
      <w:r>
        <w:rPr>
          <w:rFonts w:eastAsia="Times New Roman"/>
        </w:rPr>
        <w:t>ской области от 15.11.2023 № 119</w:t>
      </w:r>
      <w:r w:rsidRPr="006A79F8">
        <w:rPr>
          <w:rFonts w:eastAsia="Times New Roman"/>
        </w:rPr>
        <w:t xml:space="preserve"> «</w:t>
      </w:r>
      <w:r w:rsidRPr="004F673C">
        <w:t xml:space="preserve">О передаче осуществления части полномочий по организации водоснабжения населения в границах Тресоруковского сельского поселения Лискинского муниципального района Воронежской области Лискинскому </w:t>
      </w:r>
      <w:r w:rsidRPr="004F673C">
        <w:lastRenderedPageBreak/>
        <w:t>муниципальному району Воронежской области</w:t>
      </w:r>
      <w:r w:rsidRPr="006A79F8">
        <w:rPr>
          <w:rFonts w:eastAsia="Times New Roman"/>
        </w:rPr>
        <w:t>»</w:t>
      </w:r>
      <w:r>
        <w:rPr>
          <w:rFonts w:eastAsia="Times New Roman"/>
        </w:rPr>
        <w:t>, изложив их</w:t>
      </w:r>
      <w:r w:rsidRPr="001A6A8D">
        <w:rPr>
          <w:rFonts w:eastAsia="Times New Roman"/>
        </w:rPr>
        <w:t xml:space="preserve"> в новой редакции согласно приложению  к настоящему решению.</w:t>
      </w:r>
      <w:proofErr w:type="gramEnd"/>
    </w:p>
    <w:p w:rsidR="004F673C" w:rsidRPr="00BA6CCF" w:rsidRDefault="004F673C" w:rsidP="004F673C">
      <w:pPr>
        <w:spacing w:line="360" w:lineRule="auto"/>
        <w:ind w:firstLine="709"/>
      </w:pPr>
      <w:r>
        <w:t>2</w:t>
      </w:r>
      <w:r w:rsidRPr="00BA6CCF">
        <w:t>. Опубликовать настоящее решение в газете «</w:t>
      </w:r>
      <w:proofErr w:type="spellStart"/>
      <w:r w:rsidRPr="00BA6CCF">
        <w:t>Тресоруковский</w:t>
      </w:r>
      <w:proofErr w:type="spellEnd"/>
      <w:r w:rsidRPr="00BA6CCF">
        <w:t xml:space="preserve">  муниципальный вестник» и на официальном сайте администрации Тресоруковского сельского поселения Лискинского муниципального района в информационно-телекоммуникационной сети «Интернет».</w:t>
      </w:r>
    </w:p>
    <w:p w:rsidR="004F673C" w:rsidRDefault="004F673C" w:rsidP="004F673C">
      <w:pPr>
        <w:spacing w:line="360" w:lineRule="auto"/>
        <w:ind w:firstLine="709"/>
      </w:pPr>
      <w:r>
        <w:t>3</w:t>
      </w:r>
      <w:r w:rsidRPr="00C8019E">
        <w:t xml:space="preserve">. </w:t>
      </w:r>
      <w:proofErr w:type="gramStart"/>
      <w:r w:rsidRPr="00C8019E">
        <w:t>Контроль за</w:t>
      </w:r>
      <w:proofErr w:type="gramEnd"/>
      <w:r w:rsidRPr="00C8019E">
        <w:t xml:space="preserve"> исполнением настоящего решения оставляю за собой.</w:t>
      </w:r>
    </w:p>
    <w:p w:rsidR="004F673C" w:rsidRPr="00203B71" w:rsidRDefault="004F673C" w:rsidP="004F673C">
      <w:pPr>
        <w:spacing w:line="360" w:lineRule="auto"/>
        <w:jc w:val="both"/>
        <w:rPr>
          <w:rFonts w:eastAsia="Times New Roman"/>
        </w:rPr>
      </w:pPr>
    </w:p>
    <w:p w:rsidR="004F673C" w:rsidRDefault="004F673C" w:rsidP="004F673C">
      <w:pPr>
        <w:tabs>
          <w:tab w:val="left" w:pos="2300"/>
          <w:tab w:val="left" w:pos="10080"/>
        </w:tabs>
        <w:ind w:firstLine="709"/>
      </w:pPr>
      <w:r>
        <w:t>Глава Тресоруковского</w:t>
      </w:r>
    </w:p>
    <w:p w:rsidR="004F673C" w:rsidRDefault="004F673C" w:rsidP="004F673C">
      <w:pPr>
        <w:tabs>
          <w:tab w:val="left" w:pos="2300"/>
          <w:tab w:val="left" w:pos="10080"/>
        </w:tabs>
        <w:ind w:firstLine="709"/>
      </w:pPr>
      <w:r>
        <w:t xml:space="preserve">сельского поселения                                                            </w:t>
      </w:r>
      <w:proofErr w:type="spellStart"/>
      <w:r>
        <w:t>Н.А.Минько</w:t>
      </w:r>
      <w:proofErr w:type="spellEnd"/>
    </w:p>
    <w:p w:rsidR="004F673C" w:rsidRDefault="004F673C" w:rsidP="004F673C">
      <w:pPr>
        <w:tabs>
          <w:tab w:val="left" w:pos="2300"/>
          <w:tab w:val="left" w:pos="10080"/>
        </w:tabs>
        <w:ind w:firstLine="709"/>
      </w:pPr>
    </w:p>
    <w:p w:rsidR="004F673C" w:rsidRDefault="004F673C" w:rsidP="004F673C">
      <w:pPr>
        <w:tabs>
          <w:tab w:val="left" w:pos="2300"/>
          <w:tab w:val="left" w:pos="10080"/>
        </w:tabs>
        <w:ind w:firstLine="709"/>
      </w:pPr>
      <w:r>
        <w:t xml:space="preserve">Председатель Совета </w:t>
      </w:r>
    </w:p>
    <w:p w:rsidR="004F673C" w:rsidRPr="00C8019E" w:rsidRDefault="004F673C" w:rsidP="004F673C">
      <w:pPr>
        <w:tabs>
          <w:tab w:val="left" w:pos="2300"/>
          <w:tab w:val="left" w:pos="10080"/>
        </w:tabs>
        <w:ind w:firstLine="709"/>
      </w:pPr>
      <w:r>
        <w:t xml:space="preserve">народных депутатов                                                           </w:t>
      </w:r>
      <w:proofErr w:type="spellStart"/>
      <w:r>
        <w:t>Т.И.Мизилина</w:t>
      </w:r>
      <w:proofErr w:type="spellEnd"/>
    </w:p>
    <w:p w:rsidR="004F673C" w:rsidRDefault="004F673C" w:rsidP="004F673C">
      <w:r>
        <w:br w:type="page"/>
      </w:r>
    </w:p>
    <w:p w:rsidR="004F673C" w:rsidRDefault="004F673C" w:rsidP="004F673C">
      <w:pPr>
        <w:tabs>
          <w:tab w:val="left" w:pos="2300"/>
          <w:tab w:val="left" w:pos="10080"/>
        </w:tabs>
        <w:ind w:left="4820"/>
      </w:pPr>
      <w:r w:rsidRPr="009752B8">
        <w:t xml:space="preserve">Приложение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от </w:t>
      </w:r>
      <w:r>
        <w:t>27</w:t>
      </w:r>
      <w:r w:rsidRPr="009752B8">
        <w:t>.1</w:t>
      </w:r>
      <w:r>
        <w:t>2</w:t>
      </w:r>
      <w:r w:rsidRPr="009752B8">
        <w:t>.202</w:t>
      </w:r>
      <w:r>
        <w:t>4</w:t>
      </w:r>
      <w:r w:rsidRPr="009752B8">
        <w:t xml:space="preserve"> №</w:t>
      </w:r>
      <w:r>
        <w:t>168</w:t>
      </w:r>
    </w:p>
    <w:p w:rsidR="004F673C" w:rsidRDefault="004F673C" w:rsidP="004F673C">
      <w:pPr>
        <w:tabs>
          <w:tab w:val="left" w:pos="2300"/>
          <w:tab w:val="left" w:pos="10080"/>
        </w:tabs>
        <w:ind w:left="4820"/>
      </w:pPr>
    </w:p>
    <w:p w:rsidR="004F673C" w:rsidRDefault="004F673C" w:rsidP="004F673C">
      <w:pPr>
        <w:tabs>
          <w:tab w:val="left" w:pos="2300"/>
          <w:tab w:val="left" w:pos="10080"/>
        </w:tabs>
        <w:ind w:left="4820"/>
      </w:pPr>
      <w:r w:rsidRPr="00203B71">
        <w:t xml:space="preserve">Приложение  № 2                                                                                                                                         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</w:t>
      </w:r>
      <w:r w:rsidRPr="007167F4">
        <w:t>от</w:t>
      </w:r>
      <w:r>
        <w:t xml:space="preserve"> 15.11.2023</w:t>
      </w:r>
      <w:r w:rsidRPr="007167F4">
        <w:t xml:space="preserve"> №</w:t>
      </w:r>
      <w:r>
        <w:t>119</w:t>
      </w:r>
    </w:p>
    <w:p w:rsidR="004F673C" w:rsidRDefault="004F673C" w:rsidP="004F673C">
      <w:pPr>
        <w:tabs>
          <w:tab w:val="left" w:pos="2300"/>
          <w:tab w:val="left" w:pos="10080"/>
        </w:tabs>
        <w:ind w:left="4820"/>
      </w:pPr>
    </w:p>
    <w:p w:rsidR="004F673C" w:rsidRDefault="004F673C" w:rsidP="004F673C">
      <w:pPr>
        <w:ind w:firstLine="709"/>
        <w:jc w:val="center"/>
      </w:pPr>
      <w:r w:rsidRPr="00C8019E">
        <w:t>Ра</w:t>
      </w:r>
      <w:r>
        <w:t>змер</w:t>
      </w:r>
      <w:r w:rsidRPr="00C8019E">
        <w:t xml:space="preserve"> иных межбюджетных трансфертов бюджета </w:t>
      </w:r>
      <w:r>
        <w:t>Тресоруковского</w:t>
      </w:r>
      <w:r w:rsidRPr="00C8019E">
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водоснабжения </w:t>
      </w:r>
      <w:r>
        <w:t xml:space="preserve">населения </w:t>
      </w:r>
      <w:bookmarkStart w:id="0" w:name="_GoBack"/>
      <w:bookmarkEnd w:id="0"/>
      <w:r w:rsidRPr="00C8019E">
        <w:t>на 202</w:t>
      </w:r>
      <w:r>
        <w:t>5 год.</w:t>
      </w:r>
    </w:p>
    <w:p w:rsidR="004F673C" w:rsidRPr="00C8019E" w:rsidRDefault="004F673C" w:rsidP="004F673C">
      <w:pPr>
        <w:ind w:firstLine="709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761"/>
        <w:gridCol w:w="6208"/>
      </w:tblGrid>
      <w:tr w:rsidR="004F673C" w:rsidRPr="00C8019E" w:rsidTr="00C80509">
        <w:tc>
          <w:tcPr>
            <w:tcW w:w="665" w:type="dxa"/>
            <w:vMerge w:val="restart"/>
          </w:tcPr>
          <w:p w:rsidR="004F673C" w:rsidRPr="00C8019E" w:rsidRDefault="004F673C" w:rsidP="00C80509">
            <w:pPr>
              <w:jc w:val="center"/>
              <w:rPr>
                <w:color w:val="000000"/>
              </w:rPr>
            </w:pPr>
            <w:r w:rsidRPr="00C8019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8019E">
              <w:rPr>
                <w:color w:val="000000"/>
              </w:rPr>
              <w:t>п</w:t>
            </w:r>
            <w:proofErr w:type="spellEnd"/>
            <w:proofErr w:type="gramEnd"/>
            <w:r w:rsidRPr="00C8019E">
              <w:rPr>
                <w:color w:val="000000"/>
              </w:rPr>
              <w:t>/</w:t>
            </w:r>
            <w:proofErr w:type="spellStart"/>
            <w:r w:rsidRPr="00C8019E">
              <w:rPr>
                <w:color w:val="000000"/>
              </w:rPr>
              <w:t>п</w:t>
            </w:r>
            <w:proofErr w:type="spellEnd"/>
          </w:p>
        </w:tc>
        <w:tc>
          <w:tcPr>
            <w:tcW w:w="2761" w:type="dxa"/>
            <w:vMerge w:val="restart"/>
          </w:tcPr>
          <w:p w:rsidR="004F673C" w:rsidRPr="00C8019E" w:rsidRDefault="004F673C" w:rsidP="00C80509">
            <w:pPr>
              <w:jc w:val="center"/>
              <w:rPr>
                <w:color w:val="000000"/>
              </w:rPr>
            </w:pPr>
            <w:r w:rsidRPr="00C8019E">
              <w:rPr>
                <w:color w:val="000000"/>
              </w:rPr>
              <w:t>Наименование поселения</w:t>
            </w:r>
          </w:p>
        </w:tc>
        <w:tc>
          <w:tcPr>
            <w:tcW w:w="6208" w:type="dxa"/>
          </w:tcPr>
          <w:p w:rsidR="004F673C" w:rsidRPr="00C8019E" w:rsidRDefault="004F673C" w:rsidP="00C80509">
            <w:pPr>
              <w:jc w:val="center"/>
            </w:pPr>
            <w:r w:rsidRPr="00C8019E">
              <w:t xml:space="preserve">Сумма иных межбюджетных трансфертов бюджета </w:t>
            </w:r>
            <w:r>
              <w:t>Тресоруковского</w:t>
            </w:r>
            <w:r w:rsidRPr="00C8019E">
              <w:t xml:space="preserve"> 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полномочий, руб.</w:t>
            </w:r>
          </w:p>
        </w:tc>
      </w:tr>
      <w:tr w:rsidR="004F673C" w:rsidRPr="00C8019E" w:rsidTr="00C80509">
        <w:trPr>
          <w:trHeight w:val="518"/>
        </w:trPr>
        <w:tc>
          <w:tcPr>
            <w:tcW w:w="665" w:type="dxa"/>
            <w:vMerge/>
          </w:tcPr>
          <w:p w:rsidR="004F673C" w:rsidRPr="00C8019E" w:rsidRDefault="004F673C" w:rsidP="00C80509"/>
        </w:tc>
        <w:tc>
          <w:tcPr>
            <w:tcW w:w="2761" w:type="dxa"/>
            <w:vMerge/>
          </w:tcPr>
          <w:p w:rsidR="004F673C" w:rsidRPr="00C8019E" w:rsidRDefault="004F673C" w:rsidP="00C80509">
            <w:pPr>
              <w:rPr>
                <w:color w:val="000000"/>
              </w:rPr>
            </w:pPr>
          </w:p>
        </w:tc>
        <w:tc>
          <w:tcPr>
            <w:tcW w:w="6208" w:type="dxa"/>
          </w:tcPr>
          <w:p w:rsidR="004F673C" w:rsidRPr="00C8019E" w:rsidRDefault="004F673C" w:rsidP="00C80509">
            <w:pPr>
              <w:jc w:val="center"/>
            </w:pPr>
            <w:r>
              <w:t>2025</w:t>
            </w:r>
            <w:r w:rsidRPr="00C8019E">
              <w:t xml:space="preserve"> г.</w:t>
            </w:r>
          </w:p>
        </w:tc>
      </w:tr>
      <w:tr w:rsidR="004F673C" w:rsidRPr="00C8019E" w:rsidTr="00C80509">
        <w:tc>
          <w:tcPr>
            <w:tcW w:w="665" w:type="dxa"/>
          </w:tcPr>
          <w:p w:rsidR="004F673C" w:rsidRPr="00C8019E" w:rsidRDefault="004F673C" w:rsidP="00C80509">
            <w:r w:rsidRPr="00C8019E">
              <w:t>1.</w:t>
            </w:r>
          </w:p>
        </w:tc>
        <w:tc>
          <w:tcPr>
            <w:tcW w:w="2761" w:type="dxa"/>
          </w:tcPr>
          <w:p w:rsidR="004F673C" w:rsidRPr="00C8019E" w:rsidRDefault="004F673C" w:rsidP="00C8050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Тресоруковское </w:t>
            </w:r>
            <w:r w:rsidRPr="00C8019E">
              <w:rPr>
                <w:color w:val="000000"/>
              </w:rPr>
              <w:t>сельское поселение</w:t>
            </w:r>
          </w:p>
        </w:tc>
        <w:tc>
          <w:tcPr>
            <w:tcW w:w="6208" w:type="dxa"/>
          </w:tcPr>
          <w:p w:rsidR="004F673C" w:rsidRPr="00C8019E" w:rsidRDefault="004F673C" w:rsidP="00C80509">
            <w:pPr>
              <w:jc w:val="center"/>
            </w:pPr>
            <w:r>
              <w:t xml:space="preserve">45 000 </w:t>
            </w:r>
          </w:p>
        </w:tc>
      </w:tr>
    </w:tbl>
    <w:p w:rsidR="004F673C" w:rsidRDefault="004F673C" w:rsidP="004F673C">
      <w:pPr>
        <w:ind w:firstLine="709"/>
        <w:rPr>
          <w:bCs/>
          <w:color w:val="000000"/>
        </w:rPr>
      </w:pPr>
    </w:p>
    <w:p w:rsidR="004F673C" w:rsidRDefault="004F673C" w:rsidP="004F673C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74C51" w:rsidRDefault="00374C51" w:rsidP="00374C51">
      <w:pPr>
        <w:tabs>
          <w:tab w:val="left" w:pos="2300"/>
          <w:tab w:val="left" w:pos="10080"/>
        </w:tabs>
        <w:ind w:left="4820"/>
      </w:pPr>
      <w:r w:rsidRPr="009752B8">
        <w:t xml:space="preserve">Приложение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от </w:t>
      </w:r>
      <w:r>
        <w:t>27</w:t>
      </w:r>
      <w:r w:rsidRPr="009752B8">
        <w:t>.1</w:t>
      </w:r>
      <w:r>
        <w:t>2</w:t>
      </w:r>
      <w:r w:rsidRPr="009752B8">
        <w:t>.202</w:t>
      </w:r>
      <w:r>
        <w:t>4</w:t>
      </w:r>
      <w:r w:rsidRPr="009752B8">
        <w:t xml:space="preserve"> №</w:t>
      </w:r>
      <w:r>
        <w:t>168</w:t>
      </w:r>
    </w:p>
    <w:p w:rsidR="00374C51" w:rsidRDefault="00374C51" w:rsidP="00374C51">
      <w:pPr>
        <w:tabs>
          <w:tab w:val="left" w:pos="2300"/>
          <w:tab w:val="left" w:pos="10080"/>
        </w:tabs>
        <w:ind w:left="4820"/>
      </w:pPr>
    </w:p>
    <w:p w:rsidR="00374C51" w:rsidRDefault="00374C51" w:rsidP="00374C51">
      <w:pPr>
        <w:tabs>
          <w:tab w:val="left" w:pos="2300"/>
          <w:tab w:val="left" w:pos="10080"/>
        </w:tabs>
        <w:ind w:left="4820"/>
      </w:pPr>
      <w:r w:rsidRPr="00203B71">
        <w:t>Приложение  №</w:t>
      </w:r>
      <w:r>
        <w:t xml:space="preserve"> 3</w:t>
      </w:r>
      <w:r w:rsidRPr="00203B71">
        <w:t xml:space="preserve">                                                                                                                                           к решению Совета народных депутатов  Лискинского муниципального района  Воронежской области                                                                                                                      </w:t>
      </w:r>
      <w:r w:rsidRPr="007167F4">
        <w:t>от</w:t>
      </w:r>
      <w:r>
        <w:t xml:space="preserve"> 15.11.2023</w:t>
      </w:r>
      <w:r w:rsidRPr="007167F4">
        <w:t xml:space="preserve"> №</w:t>
      </w:r>
      <w:r>
        <w:t>119</w:t>
      </w:r>
    </w:p>
    <w:p w:rsidR="004F673C" w:rsidRPr="00203B71" w:rsidRDefault="004F673C" w:rsidP="004F673C">
      <w:pPr>
        <w:tabs>
          <w:tab w:val="left" w:pos="2300"/>
          <w:tab w:val="left" w:pos="10080"/>
        </w:tabs>
        <w:ind w:left="4820"/>
        <w:rPr>
          <w:u w:val="single"/>
        </w:rPr>
      </w:pPr>
    </w:p>
    <w:p w:rsidR="004F673C" w:rsidRPr="00203B71" w:rsidRDefault="004F673C" w:rsidP="004F673C">
      <w:pPr>
        <w:tabs>
          <w:tab w:val="left" w:pos="4111"/>
        </w:tabs>
        <w:ind w:left="-284" w:firstLine="5103"/>
      </w:pPr>
    </w:p>
    <w:p w:rsidR="004F673C" w:rsidRPr="00203B71" w:rsidRDefault="004F673C" w:rsidP="004F673C">
      <w:pPr>
        <w:ind w:left="-284"/>
        <w:jc w:val="center"/>
      </w:pPr>
      <w:r w:rsidRPr="00203B71">
        <w:t xml:space="preserve">Расчет </w:t>
      </w:r>
    </w:p>
    <w:p w:rsidR="004F673C" w:rsidRPr="00203B71" w:rsidRDefault="004F673C" w:rsidP="004F673C">
      <w:pPr>
        <w:ind w:left="-284"/>
        <w:jc w:val="center"/>
      </w:pPr>
    </w:p>
    <w:p w:rsidR="004F673C" w:rsidRPr="00203B71" w:rsidRDefault="004F673C" w:rsidP="004F673C">
      <w:pPr>
        <w:ind w:left="-284"/>
        <w:jc w:val="center"/>
      </w:pPr>
      <w:r w:rsidRPr="00203B71">
        <w:t xml:space="preserve">иных межбюджетных трансфертов бюджета </w:t>
      </w:r>
      <w:r w:rsidR="00374C51">
        <w:t xml:space="preserve">Тресоруковского </w:t>
      </w:r>
      <w:r w:rsidRPr="00203B71">
        <w:t xml:space="preserve">сельского поселения Лискинского муниципального района Воронежской области бюджету Лискинского муниципального района Воронежской области на выполнение переданных полномочий по организации  водоснабжения в границах </w:t>
      </w:r>
      <w:r w:rsidR="00374C51">
        <w:t xml:space="preserve">Тресоруковского </w:t>
      </w:r>
      <w:r w:rsidRPr="00203B71">
        <w:t>сельского поселения  Лискинского муниципального района Воронежской области</w:t>
      </w:r>
    </w:p>
    <w:p w:rsidR="004F673C" w:rsidRPr="00203B71" w:rsidRDefault="004F673C" w:rsidP="004F673C">
      <w:pPr>
        <w:spacing w:line="360" w:lineRule="auto"/>
        <w:ind w:left="-284"/>
        <w:jc w:val="center"/>
      </w:pP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203B71">
        <w:t xml:space="preserve">Годовой фонд оплаты труда с начислениями работника, непосредственно участвующего в осуществлении переданных полномочий в администрации Лискинского муниципального района Воронежской области </w:t>
      </w:r>
      <w:r>
        <w:t xml:space="preserve">943 000 </w:t>
      </w:r>
      <w:r w:rsidRPr="00203B71">
        <w:t>рублей.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 xml:space="preserve">            Размер межбюджетных трансфе</w:t>
      </w:r>
      <w:r>
        <w:t>ртов рассчитывается по формуле: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>
        <w:tab/>
      </w:r>
      <w:r>
        <w:tab/>
        <w:t>Н = Сод</w:t>
      </w:r>
      <w:proofErr w:type="gramStart"/>
      <w:r>
        <w:t>/Д</w:t>
      </w:r>
      <w:proofErr w:type="gramEnd"/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ab/>
        <w:t>Где: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ab/>
        <w:t xml:space="preserve">Н – годовой объём межбюджетных трансфертов, необходимых </w:t>
      </w:r>
      <w:r>
        <w:t xml:space="preserve">для осуществления передаваемых </w:t>
      </w:r>
      <w:r w:rsidRPr="008F2152">
        <w:t>полномочий по организации водоснабжения в границах городского поселени</w:t>
      </w:r>
      <w:proofErr w:type="gramStart"/>
      <w:r w:rsidRPr="008F2152">
        <w:t>я-</w:t>
      </w:r>
      <w:proofErr w:type="gramEnd"/>
      <w:r w:rsidR="00374C51">
        <w:t xml:space="preserve"> </w:t>
      </w:r>
      <w:r w:rsidRPr="008F2152">
        <w:t>город Лиски  и сельских поселений Лискинского муниципального района Воронежской области.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ab/>
        <w:t xml:space="preserve">Сод – годовая сумма содержания </w:t>
      </w:r>
      <w:r>
        <w:t xml:space="preserve">работника, </w:t>
      </w:r>
      <w:r w:rsidRPr="008F2152">
        <w:t>непосредственно участвующего в осуществлении переданных полномочий в администрации Лискинского муниципального района Воронежской области.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 xml:space="preserve">Д– </w:t>
      </w:r>
      <w:proofErr w:type="gramStart"/>
      <w:r w:rsidRPr="008F2152">
        <w:t>ко</w:t>
      </w:r>
      <w:proofErr w:type="gramEnd"/>
      <w:r w:rsidRPr="008F2152">
        <w:t>личество поселений, передавших свои полномочия.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>Д = 21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>Сод за 202</w:t>
      </w:r>
      <w:r>
        <w:t>5</w:t>
      </w:r>
      <w:r w:rsidRPr="008F2152">
        <w:t xml:space="preserve"> год составляет – 943 000 руб. 00 копеек.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 xml:space="preserve">Итого: 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 xml:space="preserve">Сумма </w:t>
      </w:r>
      <w:proofErr w:type="gramStart"/>
      <w:r w:rsidRPr="008F2152">
        <w:t>межбюджетных трансфертов, предоставляемых их бюджета каждого муниципального образования составляет</w:t>
      </w:r>
      <w:proofErr w:type="gramEnd"/>
      <w:r w:rsidRPr="008F2152">
        <w:t xml:space="preserve">: 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>В 202</w:t>
      </w:r>
      <w:r>
        <w:t>5</w:t>
      </w:r>
      <w:r w:rsidRPr="008F2152">
        <w:t xml:space="preserve"> году</w:t>
      </w:r>
    </w:p>
    <w:p w:rsidR="004F673C" w:rsidRPr="008F2152" w:rsidRDefault="004F673C" w:rsidP="004F673C">
      <w:pPr>
        <w:spacing w:line="360" w:lineRule="auto"/>
        <w:ind w:left="-284" w:firstLine="709"/>
        <w:jc w:val="both"/>
      </w:pPr>
      <w:r w:rsidRPr="008F2152">
        <w:t>Н = 943 000 руб. 00 копеек / 21 = 45 000 руб.</w:t>
      </w:r>
    </w:p>
    <w:p w:rsidR="004F673C" w:rsidRPr="00203B71" w:rsidRDefault="004F673C" w:rsidP="004F673C">
      <w:pPr>
        <w:spacing w:line="360" w:lineRule="auto"/>
        <w:ind w:left="-284" w:firstLine="709"/>
        <w:jc w:val="both"/>
      </w:pPr>
    </w:p>
    <w:p w:rsidR="004F673C" w:rsidRPr="00203B71" w:rsidRDefault="004F673C" w:rsidP="004F673C">
      <w:pPr>
        <w:spacing w:line="360" w:lineRule="auto"/>
        <w:ind w:left="-284" w:firstLine="710"/>
        <w:jc w:val="both"/>
      </w:pPr>
    </w:p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57697C" w:rsidRPr="002A4B2C" w:rsidRDefault="0057697C" w:rsidP="00B45423">
      <w:pPr>
        <w:pStyle w:val="a3"/>
        <w:tabs>
          <w:tab w:val="left" w:pos="8023"/>
        </w:tabs>
        <w:spacing w:line="276" w:lineRule="auto"/>
        <w:ind w:left="0"/>
      </w:pPr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A43CB"/>
    <w:multiLevelType w:val="hybridMultilevel"/>
    <w:tmpl w:val="09B022CC"/>
    <w:lvl w:ilvl="0" w:tplc="CBAADF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61A99"/>
    <w:rsid w:val="002A39CA"/>
    <w:rsid w:val="002A4B2C"/>
    <w:rsid w:val="002D6C3B"/>
    <w:rsid w:val="002E33D2"/>
    <w:rsid w:val="002E7135"/>
    <w:rsid w:val="002F0065"/>
    <w:rsid w:val="002F7D21"/>
    <w:rsid w:val="00374C51"/>
    <w:rsid w:val="00384FFE"/>
    <w:rsid w:val="003D4F3D"/>
    <w:rsid w:val="00412AFB"/>
    <w:rsid w:val="004259E8"/>
    <w:rsid w:val="00482D94"/>
    <w:rsid w:val="004B2963"/>
    <w:rsid w:val="004D75F6"/>
    <w:rsid w:val="004F358A"/>
    <w:rsid w:val="004F673C"/>
    <w:rsid w:val="00540B92"/>
    <w:rsid w:val="0057697C"/>
    <w:rsid w:val="006029AB"/>
    <w:rsid w:val="0062139A"/>
    <w:rsid w:val="00651B08"/>
    <w:rsid w:val="00651CE3"/>
    <w:rsid w:val="0068292D"/>
    <w:rsid w:val="006D20D2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A2A6C"/>
    <w:rsid w:val="009D0F1D"/>
    <w:rsid w:val="009F1C75"/>
    <w:rsid w:val="00A45499"/>
    <w:rsid w:val="00A77FAA"/>
    <w:rsid w:val="00A94ED1"/>
    <w:rsid w:val="00B45423"/>
    <w:rsid w:val="00B92DB1"/>
    <w:rsid w:val="00BB3E66"/>
    <w:rsid w:val="00C108CA"/>
    <w:rsid w:val="00C271C3"/>
    <w:rsid w:val="00C51F2F"/>
    <w:rsid w:val="00C80B9A"/>
    <w:rsid w:val="00CB6659"/>
    <w:rsid w:val="00CE3261"/>
    <w:rsid w:val="00CF620F"/>
    <w:rsid w:val="00D126FD"/>
    <w:rsid w:val="00D13DD7"/>
    <w:rsid w:val="00D31ECD"/>
    <w:rsid w:val="00D73386"/>
    <w:rsid w:val="00D77A8D"/>
    <w:rsid w:val="00DE271A"/>
    <w:rsid w:val="00E03A28"/>
    <w:rsid w:val="00E152C4"/>
    <w:rsid w:val="00EF1BE3"/>
    <w:rsid w:val="00F379E2"/>
    <w:rsid w:val="00F5460A"/>
    <w:rsid w:val="00F645F2"/>
    <w:rsid w:val="00F7219B"/>
    <w:rsid w:val="00FA24D3"/>
    <w:rsid w:val="00FA67EB"/>
    <w:rsid w:val="00FC2C47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F673C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2</cp:revision>
  <cp:lastPrinted>2021-05-20T13:37:00Z</cp:lastPrinted>
  <dcterms:created xsi:type="dcterms:W3CDTF">2025-01-13T03:29:00Z</dcterms:created>
  <dcterms:modified xsi:type="dcterms:W3CDTF">2025-01-13T03:29:00Z</dcterms:modified>
</cp:coreProperties>
</file>