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C86CD2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C86C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5E3834">
        <w:rPr>
          <w:sz w:val="28"/>
          <w:szCs w:val="28"/>
          <w:u w:val="single"/>
        </w:rPr>
        <w:t>26» июля</w:t>
      </w:r>
      <w:r w:rsidR="00B61E25">
        <w:rPr>
          <w:sz w:val="28"/>
          <w:szCs w:val="28"/>
          <w:u w:val="single"/>
        </w:rPr>
        <w:t xml:space="preserve"> </w:t>
      </w:r>
      <w:r w:rsidR="009153D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5E3834">
        <w:rPr>
          <w:sz w:val="28"/>
          <w:szCs w:val="28"/>
          <w:u w:val="single"/>
        </w:rPr>
        <w:t>4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5E3834">
        <w:rPr>
          <w:sz w:val="28"/>
          <w:szCs w:val="28"/>
          <w:u w:val="single"/>
        </w:rPr>
        <w:t>55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FD04FD" w:rsidRDefault="00CA5BF4" w:rsidP="00B61E25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</w:t>
      </w:r>
      <w:r w:rsidR="00B61E25">
        <w:rPr>
          <w:sz w:val="28"/>
          <w:szCs w:val="28"/>
        </w:rPr>
        <w:t xml:space="preserve"> Указом Губер</w:t>
      </w:r>
      <w:r w:rsidR="005E3834">
        <w:rPr>
          <w:sz w:val="28"/>
          <w:szCs w:val="28"/>
        </w:rPr>
        <w:t>натора Воронежской области от 23.07.2024 №234</w:t>
      </w:r>
      <w:r w:rsidR="00B61E25">
        <w:rPr>
          <w:sz w:val="28"/>
          <w:szCs w:val="28"/>
        </w:rPr>
        <w:t>-у «О повышении ( 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</w:t>
      </w:r>
      <w:r w:rsidR="003B66FA" w:rsidRPr="00FD04FD">
        <w:rPr>
          <w:sz w:val="28"/>
          <w:szCs w:val="28"/>
        </w:rPr>
        <w:t xml:space="preserve"> </w:t>
      </w:r>
      <w:r w:rsidR="00FD04FD" w:rsidRPr="00FD04FD">
        <w:rPr>
          <w:sz w:val="28"/>
          <w:szCs w:val="28"/>
        </w:rPr>
        <w:t xml:space="preserve">постановлением Лискинского муниципального </w:t>
      </w:r>
      <w:r w:rsidR="006D0023">
        <w:rPr>
          <w:sz w:val="28"/>
          <w:szCs w:val="28"/>
        </w:rPr>
        <w:t>района В</w:t>
      </w:r>
      <w:r w:rsidR="00647FDC">
        <w:rPr>
          <w:sz w:val="28"/>
          <w:szCs w:val="28"/>
        </w:rPr>
        <w:t xml:space="preserve">оронежской области от </w:t>
      </w:r>
      <w:r w:rsidR="005E3834">
        <w:rPr>
          <w:sz w:val="28"/>
          <w:szCs w:val="28"/>
        </w:rPr>
        <w:t>25.07.2024 года №965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муниципальных служащих в </w:t>
      </w:r>
      <w:r w:rsidR="001402C9" w:rsidRPr="00FD04FD">
        <w:rPr>
          <w:sz w:val="28"/>
          <w:szCs w:val="28"/>
        </w:rPr>
        <w:t xml:space="preserve">Тресоруковского </w:t>
      </w:r>
      <w:r w:rsidR="001402C9" w:rsidRPr="00FD04FD">
        <w:rPr>
          <w:sz w:val="28"/>
          <w:szCs w:val="28"/>
        </w:rPr>
        <w:lastRenderedPageBreak/>
        <w:t xml:space="preserve">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>ипа</w:t>
      </w:r>
      <w:r w:rsidR="00647FDC">
        <w:rPr>
          <w:sz w:val="28"/>
          <w:szCs w:val="28"/>
        </w:rPr>
        <w:t>льного района от 29.03.2016 № 28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 работников, 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</w:t>
      </w:r>
      <w:r w:rsidR="00B61E25">
        <w:rPr>
          <w:sz w:val="28"/>
          <w:szCs w:val="28"/>
        </w:rPr>
        <w:t xml:space="preserve">ысить (проиндексировать) </w:t>
      </w:r>
      <w:r w:rsidR="005E3834">
        <w:rPr>
          <w:sz w:val="28"/>
          <w:szCs w:val="28"/>
        </w:rPr>
        <w:t>в 1,11</w:t>
      </w:r>
      <w:r w:rsidR="00647FDC">
        <w:rPr>
          <w:sz w:val="28"/>
          <w:szCs w:val="28"/>
        </w:rPr>
        <w:t xml:space="preserve"> </w:t>
      </w:r>
      <w:r w:rsidR="00B61E25">
        <w:rPr>
          <w:sz w:val="28"/>
          <w:szCs w:val="28"/>
        </w:rPr>
        <w:t>раза</w:t>
      </w:r>
      <w:r w:rsidR="00647FDC">
        <w:rPr>
          <w:sz w:val="28"/>
          <w:szCs w:val="28"/>
        </w:rPr>
        <w:t xml:space="preserve"> </w:t>
      </w:r>
      <w:r w:rsidR="00FE32D7">
        <w:rPr>
          <w:sz w:val="28"/>
          <w:szCs w:val="28"/>
        </w:rPr>
        <w:t>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47FD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5E3834">
        <w:rPr>
          <w:sz w:val="28"/>
          <w:szCs w:val="28"/>
        </w:rPr>
        <w:t>в 1,11</w:t>
      </w:r>
      <w:r w:rsidR="00B87533">
        <w:rPr>
          <w:sz w:val="28"/>
          <w:szCs w:val="28"/>
        </w:rPr>
        <w:t xml:space="preserve"> раза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</w:t>
      </w:r>
      <w:r w:rsidR="00B87533">
        <w:rPr>
          <w:sz w:val="28"/>
          <w:szCs w:val="28"/>
        </w:rPr>
        <w:t>льные</w:t>
      </w:r>
      <w:r w:rsidR="006909AC">
        <w:rPr>
          <w:sz w:val="28"/>
          <w:szCs w:val="28"/>
        </w:rPr>
        <w:t xml:space="preserve"> должности, должности муниципальной службы.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909A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D04FD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</w:t>
      </w:r>
      <w:r w:rsidR="00BE63F3">
        <w:rPr>
          <w:sz w:val="28"/>
          <w:szCs w:val="28"/>
        </w:rPr>
        <w:t xml:space="preserve"> возникшие с 1 июля 2024</w:t>
      </w:r>
      <w:r w:rsidR="00677191">
        <w:rPr>
          <w:sz w:val="28"/>
          <w:szCs w:val="28"/>
        </w:rPr>
        <w:t xml:space="preserve"> года.</w:t>
      </w:r>
    </w:p>
    <w:p w:rsidR="00B87533" w:rsidRDefault="00B87533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</w:t>
      </w:r>
      <w:r w:rsidR="00B87533">
        <w:rPr>
          <w:sz w:val="28"/>
          <w:szCs w:val="28"/>
        </w:rPr>
        <w:t xml:space="preserve">         </w:t>
      </w:r>
      <w:r w:rsidR="007D1A56">
        <w:rPr>
          <w:sz w:val="28"/>
          <w:szCs w:val="28"/>
        </w:rPr>
        <w:t xml:space="preserve">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FB" w:rsidRDefault="004719FB">
      <w:r>
        <w:separator/>
      </w:r>
    </w:p>
  </w:endnote>
  <w:endnote w:type="continuationSeparator" w:id="1">
    <w:p w:rsidR="004719FB" w:rsidRDefault="0047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FB" w:rsidRDefault="004719FB">
      <w:r>
        <w:separator/>
      </w:r>
    </w:p>
  </w:footnote>
  <w:footnote w:type="continuationSeparator" w:id="1">
    <w:p w:rsidR="004719FB" w:rsidRDefault="00471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19FB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E3834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47FDC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0819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B77E4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1AD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1E25"/>
    <w:rsid w:val="00B62ABB"/>
    <w:rsid w:val="00B7041D"/>
    <w:rsid w:val="00B70977"/>
    <w:rsid w:val="00B76994"/>
    <w:rsid w:val="00B87533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E63F3"/>
    <w:rsid w:val="00BF16D6"/>
    <w:rsid w:val="00C03672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3AB"/>
    <w:rsid w:val="00C53E25"/>
    <w:rsid w:val="00C624D2"/>
    <w:rsid w:val="00C63BD8"/>
    <w:rsid w:val="00C73277"/>
    <w:rsid w:val="00C74A8C"/>
    <w:rsid w:val="00C776E1"/>
    <w:rsid w:val="00C85685"/>
    <w:rsid w:val="00C86CD2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4930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2</cp:revision>
  <cp:lastPrinted>2023-10-04T13:01:00Z</cp:lastPrinted>
  <dcterms:created xsi:type="dcterms:W3CDTF">2024-07-29T07:07:00Z</dcterms:created>
  <dcterms:modified xsi:type="dcterms:W3CDTF">2024-07-29T07:07:00Z</dcterms:modified>
</cp:coreProperties>
</file>