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C9" w:rsidRPr="009317C9" w:rsidRDefault="009317C9" w:rsidP="009317C9">
      <w:pPr>
        <w:spacing w:after="0" w:line="240" w:lineRule="auto"/>
        <w:jc w:val="right"/>
        <w:rPr>
          <w:rFonts w:ascii="Times New Roman" w:hAnsi="Times New Roman" w:cs="Times New Roman"/>
          <w:caps/>
        </w:rPr>
      </w:pPr>
      <w:r>
        <w:rPr>
          <w:rFonts w:ascii="Times New Roman" w:hAnsi="Times New Roman" w:cs="Times New Roman"/>
        </w:rPr>
        <w:t>П</w:t>
      </w:r>
      <w:r w:rsidR="00400BFC">
        <w:rPr>
          <w:rFonts w:ascii="Times New Roman" w:hAnsi="Times New Roman" w:cs="Times New Roman"/>
        </w:rPr>
        <w:t>риложение 5</w:t>
      </w:r>
      <w:r w:rsidRPr="009317C9">
        <w:rPr>
          <w:rFonts w:ascii="Times New Roman" w:hAnsi="Times New Roman" w:cs="Times New Roman"/>
        </w:rPr>
        <w:t xml:space="preserve"> </w:t>
      </w:r>
    </w:p>
    <w:p w:rsidR="009317C9" w:rsidRPr="009317C9" w:rsidRDefault="009317C9" w:rsidP="009317C9">
      <w:pPr>
        <w:spacing w:after="0" w:line="240" w:lineRule="auto"/>
        <w:jc w:val="right"/>
        <w:rPr>
          <w:rFonts w:ascii="Times New Roman" w:hAnsi="Times New Roman" w:cs="Times New Roman"/>
          <w:caps/>
        </w:rPr>
      </w:pPr>
      <w:r w:rsidRPr="009317C9">
        <w:rPr>
          <w:rFonts w:ascii="Times New Roman" w:hAnsi="Times New Roman" w:cs="Times New Roman"/>
        </w:rPr>
        <w:t>к распоряжению №</w:t>
      </w:r>
      <w:r w:rsidR="00F9184A">
        <w:rPr>
          <w:rFonts w:ascii="Times New Roman" w:hAnsi="Times New Roman" w:cs="Times New Roman"/>
        </w:rPr>
        <w:t xml:space="preserve"> </w:t>
      </w:r>
      <w:r w:rsidR="001D2754">
        <w:rPr>
          <w:rFonts w:ascii="Times New Roman" w:hAnsi="Times New Roman" w:cs="Times New Roman"/>
        </w:rPr>
        <w:t>20</w:t>
      </w:r>
    </w:p>
    <w:p w:rsidR="009317C9" w:rsidRPr="00690AA7" w:rsidRDefault="009317C9" w:rsidP="009317C9">
      <w:pPr>
        <w:spacing w:after="0" w:line="240" w:lineRule="auto"/>
        <w:jc w:val="center"/>
        <w:rPr>
          <w:rFonts w:ascii="Times New Roman" w:hAnsi="Times New Roman" w:cs="Times New Roman"/>
          <w:b/>
        </w:rPr>
      </w:pPr>
      <w:r w:rsidRPr="00690AA7">
        <w:rPr>
          <w:rFonts w:ascii="Times New Roman" w:hAnsi="Times New Roman" w:cs="Times New Roman"/>
          <w:b/>
          <w:caps/>
        </w:rPr>
        <w:t>ТЕХНОЛОГИЧЕСКАЯ</w:t>
      </w:r>
      <w:r w:rsidRPr="00690AA7">
        <w:rPr>
          <w:rFonts w:ascii="Times New Roman" w:hAnsi="Times New Roman" w:cs="Times New Roman"/>
          <w:b/>
        </w:rPr>
        <w:t xml:space="preserve"> СХЕМА</w:t>
      </w:r>
    </w:p>
    <w:p w:rsidR="009317C9" w:rsidRDefault="009317C9" w:rsidP="009317C9">
      <w:pPr>
        <w:spacing w:after="0" w:line="240" w:lineRule="auto"/>
        <w:jc w:val="center"/>
        <w:rPr>
          <w:rFonts w:ascii="Times New Roman" w:hAnsi="Times New Roman" w:cs="Times New Roman"/>
          <w:sz w:val="28"/>
          <w:szCs w:val="28"/>
        </w:rPr>
      </w:pPr>
      <w:r w:rsidRPr="00690AA7">
        <w:rPr>
          <w:rFonts w:ascii="Times New Roman" w:hAnsi="Times New Roman" w:cs="Times New Roman"/>
          <w:sz w:val="28"/>
          <w:szCs w:val="28"/>
        </w:rPr>
        <w:t>предоставления муниципальной услуги</w:t>
      </w:r>
    </w:p>
    <w:p w:rsidR="009317C9" w:rsidRDefault="009317C9" w:rsidP="009317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90FDB">
        <w:rPr>
          <w:rFonts w:ascii="Times New Roman" w:hAnsi="Times New Roman" w:cs="Times New Roman"/>
          <w:sz w:val="28"/>
          <w:szCs w:val="28"/>
        </w:rPr>
        <w:t xml:space="preserve">Предоставление в собственность, аренду, постоянное (бессрочное) пользование, </w:t>
      </w:r>
    </w:p>
    <w:p w:rsidR="009317C9" w:rsidRDefault="009317C9" w:rsidP="009317C9">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безвозмездное пользование земельного участка, находящегося в муниципальной</w:t>
      </w:r>
    </w:p>
    <w:p w:rsidR="009317C9" w:rsidRPr="00690AA7" w:rsidRDefault="009317C9" w:rsidP="009317C9">
      <w:pPr>
        <w:spacing w:after="0" w:line="240" w:lineRule="auto"/>
        <w:jc w:val="center"/>
        <w:rPr>
          <w:rFonts w:ascii="Times New Roman" w:hAnsi="Times New Roman" w:cs="Times New Roman"/>
          <w:sz w:val="28"/>
          <w:szCs w:val="28"/>
        </w:rPr>
      </w:pPr>
      <w:r w:rsidRPr="00990FDB">
        <w:rPr>
          <w:rFonts w:ascii="Times New Roman" w:hAnsi="Times New Roman" w:cs="Times New Roman"/>
          <w:sz w:val="28"/>
          <w:szCs w:val="28"/>
        </w:rPr>
        <w:t>собственности без проведения торгов</w:t>
      </w:r>
      <w:r>
        <w:rPr>
          <w:rFonts w:ascii="Times New Roman" w:hAnsi="Times New Roman" w:cs="Times New Roman"/>
          <w:sz w:val="28"/>
          <w:szCs w:val="28"/>
        </w:rPr>
        <w:t>»</w:t>
      </w:r>
    </w:p>
    <w:p w:rsidR="009317C9" w:rsidRDefault="009317C9" w:rsidP="009317C9">
      <w:pPr>
        <w:pStyle w:val="1"/>
        <w:spacing w:before="0" w:line="200" w:lineRule="exact"/>
        <w:rPr>
          <w:rFonts w:ascii="Times New Roman" w:hAnsi="Times New Roman" w:cs="Times New Roman"/>
          <w:color w:val="auto"/>
          <w:sz w:val="20"/>
          <w:szCs w:val="20"/>
        </w:rPr>
      </w:pPr>
    </w:p>
    <w:p w:rsidR="009317C9" w:rsidRPr="00E83F22" w:rsidRDefault="009317C9" w:rsidP="009317C9">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tblPr>
      <w:tblGrid>
        <w:gridCol w:w="959"/>
        <w:gridCol w:w="5386"/>
        <w:gridCol w:w="8931"/>
      </w:tblGrid>
      <w:tr w:rsidR="009317C9" w:rsidRPr="00E83F22" w:rsidTr="00195053">
        <w:tc>
          <w:tcPr>
            <w:tcW w:w="959"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538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9317C9" w:rsidRPr="00E83F22" w:rsidTr="00195053">
        <w:tc>
          <w:tcPr>
            <w:tcW w:w="959"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9317C9" w:rsidRPr="00E83F22" w:rsidRDefault="009317C9" w:rsidP="00195053">
            <w:pPr>
              <w:spacing w:line="200" w:lineRule="exact"/>
              <w:rPr>
                <w:rFonts w:ascii="Times New Roman" w:hAnsi="Times New Roman" w:cs="Times New Roman"/>
                <w:sz w:val="20"/>
                <w:szCs w:val="20"/>
              </w:rPr>
            </w:pPr>
            <w:r w:rsidRPr="00990FDB">
              <w:rPr>
                <w:rFonts w:ascii="Times New Roman" w:hAnsi="Times New Roman" w:cs="Times New Roman"/>
                <w:sz w:val="20"/>
                <w:szCs w:val="20"/>
              </w:rPr>
              <w:t xml:space="preserve">Администрация </w:t>
            </w:r>
            <w:r w:rsidR="001D2754">
              <w:rPr>
                <w:rFonts w:ascii="Times New Roman" w:hAnsi="Times New Roman" w:cs="Times New Roman"/>
                <w:sz w:val="20"/>
                <w:szCs w:val="20"/>
              </w:rPr>
              <w:t>Тресоруковского</w:t>
            </w:r>
            <w:r w:rsidRPr="00990FDB">
              <w:rPr>
                <w:rFonts w:ascii="Times New Roman" w:hAnsi="Times New Roman" w:cs="Times New Roman"/>
                <w:sz w:val="20"/>
                <w:szCs w:val="20"/>
              </w:rPr>
              <w:t xml:space="preserve"> сельского поселения Лискинского муниципального района Воронежской области, автономное учреждение Воронежской области «Многофункциональный центр предоставления государственных и муниципальных услуг»</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p>
        </w:tc>
        <w:tc>
          <w:tcPr>
            <w:tcW w:w="8931"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3640100010000830353</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9317C9" w:rsidRPr="00E83F22" w:rsidRDefault="009317C9" w:rsidP="0019505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9317C9" w:rsidRPr="00E83F22" w:rsidRDefault="009317C9" w:rsidP="00195053">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муниципальной услуги</w:t>
            </w:r>
          </w:p>
        </w:tc>
        <w:tc>
          <w:tcPr>
            <w:tcW w:w="8931" w:type="dxa"/>
          </w:tcPr>
          <w:p w:rsidR="009317C9" w:rsidRPr="00990FDB" w:rsidRDefault="009317C9" w:rsidP="00F9184A">
            <w:pPr>
              <w:pStyle w:val="ConsPlusTitle"/>
              <w:rPr>
                <w:rFonts w:ascii="Times New Roman" w:hAnsi="Times New Roman" w:cs="Times New Roman"/>
                <w:b w:val="0"/>
                <w:sz w:val="20"/>
              </w:rPr>
            </w:pPr>
            <w:bookmarkStart w:id="0" w:name="P31"/>
            <w:bookmarkEnd w:id="0"/>
            <w:r w:rsidRPr="00990FDB">
              <w:rPr>
                <w:rFonts w:ascii="Times New Roman" w:hAnsi="Times New Roman" w:cs="Times New Roman"/>
                <w:b w:val="0"/>
                <w:sz w:val="20"/>
              </w:rPr>
              <w:t xml:space="preserve">Утвержден постановлением администрации </w:t>
            </w:r>
            <w:r w:rsidR="001D2754">
              <w:rPr>
                <w:rFonts w:ascii="Times New Roman" w:hAnsi="Times New Roman" w:cs="Times New Roman"/>
                <w:b w:val="0"/>
                <w:sz w:val="20"/>
              </w:rPr>
              <w:t>Тресоруковского</w:t>
            </w:r>
            <w:r w:rsidRPr="00990FDB">
              <w:rPr>
                <w:rFonts w:ascii="Times New Roman" w:hAnsi="Times New Roman" w:cs="Times New Roman"/>
                <w:b w:val="0"/>
                <w:sz w:val="20"/>
              </w:rPr>
              <w:t xml:space="preserve"> сельского поселения Лискинского муниципального района Воронежской области от</w:t>
            </w:r>
            <w:r>
              <w:rPr>
                <w:rFonts w:ascii="Times New Roman" w:hAnsi="Times New Roman" w:cs="Times New Roman"/>
                <w:b w:val="0"/>
                <w:sz w:val="20"/>
              </w:rPr>
              <w:t xml:space="preserve"> 04.04.2016 г № </w:t>
            </w:r>
            <w:r w:rsidR="00F9184A">
              <w:rPr>
                <w:rFonts w:ascii="Times New Roman" w:hAnsi="Times New Roman" w:cs="Times New Roman"/>
                <w:b w:val="0"/>
                <w:sz w:val="20"/>
              </w:rPr>
              <w:t>35</w:t>
            </w:r>
            <w:r>
              <w:rPr>
                <w:rFonts w:ascii="Times New Roman" w:hAnsi="Times New Roman" w:cs="Times New Roman"/>
                <w:b w:val="0"/>
                <w:sz w:val="20"/>
              </w:rPr>
              <w:t xml:space="preserve"> «Об утверждении административного регламента администрации </w:t>
            </w:r>
            <w:r w:rsidR="001D2754">
              <w:rPr>
                <w:rFonts w:ascii="Times New Roman" w:hAnsi="Times New Roman" w:cs="Times New Roman"/>
                <w:b w:val="0"/>
                <w:sz w:val="20"/>
              </w:rPr>
              <w:t>Тресоруковского</w:t>
            </w:r>
            <w:r>
              <w:rPr>
                <w:rFonts w:ascii="Times New Roman" w:hAnsi="Times New Roman" w:cs="Times New Roman"/>
                <w:b w:val="0"/>
                <w:sz w:val="20"/>
              </w:rPr>
              <w:t xml:space="preserve"> сельского поселения Лискинского муниципального района Воронежской области «</w:t>
            </w:r>
            <w:r w:rsidRPr="00990FDB">
              <w:rPr>
                <w:rFonts w:ascii="Times New Roman" w:hAnsi="Times New Roman" w:cs="Times New Roman"/>
                <w:b w:val="0"/>
                <w:sz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cs="Times New Roman"/>
                <w:b w:val="0"/>
                <w:sz w:val="20"/>
              </w:rPr>
              <w:t>.» ( в ред.  от 20.06.2017 г. №</w:t>
            </w:r>
            <w:r w:rsidR="00F9184A">
              <w:rPr>
                <w:rFonts w:ascii="Times New Roman" w:hAnsi="Times New Roman" w:cs="Times New Roman"/>
                <w:b w:val="0"/>
                <w:sz w:val="20"/>
              </w:rPr>
              <w:t>4</w:t>
            </w:r>
            <w:r>
              <w:rPr>
                <w:rFonts w:ascii="Times New Roman" w:hAnsi="Times New Roman" w:cs="Times New Roman"/>
                <w:b w:val="0"/>
                <w:sz w:val="20"/>
              </w:rPr>
              <w:t>2)</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«подуслуг»</w:t>
            </w:r>
          </w:p>
        </w:tc>
        <w:tc>
          <w:tcPr>
            <w:tcW w:w="8931" w:type="dxa"/>
          </w:tcPr>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1</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 </w:t>
            </w:r>
            <w:r w:rsidRPr="00E83F22">
              <w:rPr>
                <w:rFonts w:ascii="Times New Roman" w:hAnsi="Times New Roman" w:cs="Times New Roman"/>
                <w:b/>
                <w:sz w:val="20"/>
                <w:szCs w:val="20"/>
              </w:rPr>
              <w:t>путем продажи</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аренду</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9317C9" w:rsidRPr="00E83F22" w:rsidRDefault="009317C9" w:rsidP="00195053">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Pr>
                <w:rFonts w:ascii="Times New Roman" w:hAnsi="Times New Roman" w:cs="Times New Roman"/>
                <w:sz w:val="20"/>
                <w:szCs w:val="20"/>
              </w:rPr>
              <w:t>.</w:t>
            </w:r>
            <w:r w:rsidRPr="00E83F22">
              <w:rPr>
                <w:rFonts w:ascii="Times New Roman" w:hAnsi="Times New Roman" w:cs="Times New Roman"/>
                <w:sz w:val="20"/>
                <w:szCs w:val="20"/>
              </w:rPr>
              <w:t xml:space="preserve"> 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tc>
      </w:tr>
      <w:tr w:rsidR="009317C9" w:rsidRPr="00E83F22" w:rsidTr="00195053">
        <w:tc>
          <w:tcPr>
            <w:tcW w:w="959"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9317C9" w:rsidRPr="00000327" w:rsidRDefault="009317C9" w:rsidP="00195053">
            <w:pPr>
              <w:rPr>
                <w:rFonts w:ascii="Times New Roman" w:hAnsi="Times New Roman"/>
              </w:rPr>
            </w:pPr>
            <w:r w:rsidRPr="00000327">
              <w:rPr>
                <w:rFonts w:ascii="Times New Roman" w:hAnsi="Times New Roman"/>
              </w:rPr>
              <w:t>- радиотелефонная связь;</w:t>
            </w:r>
          </w:p>
          <w:p w:rsidR="009317C9" w:rsidRPr="00000327" w:rsidRDefault="009317C9" w:rsidP="00195053">
            <w:pPr>
              <w:rPr>
                <w:rFonts w:ascii="Times New Roman" w:hAnsi="Times New Roman"/>
              </w:rPr>
            </w:pPr>
            <w:r w:rsidRPr="00000327">
              <w:rPr>
                <w:rFonts w:ascii="Times New Roman" w:hAnsi="Times New Roman"/>
              </w:rPr>
              <w:t>- личное обращение в администрацию;</w:t>
            </w:r>
          </w:p>
          <w:p w:rsidR="009317C9" w:rsidRDefault="009317C9" w:rsidP="00195053">
            <w:pPr>
              <w:rPr>
                <w:rFonts w:ascii="Times New Roman" w:eastAsia="Times New Roman" w:hAnsi="Times New Roman" w:cs="Times New Roman"/>
                <w:lang w:eastAsia="ru-RU"/>
              </w:rPr>
            </w:pPr>
            <w:r w:rsidRPr="00000327">
              <w:rPr>
                <w:rFonts w:ascii="Times New Roman" w:hAnsi="Times New Roman"/>
              </w:rPr>
              <w:t xml:space="preserve">- официальный сайт </w:t>
            </w:r>
            <w:r>
              <w:rPr>
                <w:rFonts w:ascii="Times New Roman" w:hAnsi="Times New Roman"/>
              </w:rPr>
              <w:t>администрации;</w:t>
            </w:r>
          </w:p>
          <w:p w:rsidR="009317C9" w:rsidRPr="00990FDB" w:rsidRDefault="009317C9" w:rsidP="00195053">
            <w:pPr>
              <w:rPr>
                <w:rFonts w:ascii="Times New Roman" w:hAnsi="Times New Roman"/>
              </w:rPr>
            </w:pPr>
            <w:r w:rsidRPr="0000032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портал государственных услуг</w:t>
            </w:r>
          </w:p>
        </w:tc>
      </w:tr>
    </w:tbl>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bookmarkStart w:id="1" w:name="_GoBack"/>
      <w:bookmarkEnd w:id="1"/>
      <w:r w:rsidRPr="00E83F22">
        <w:rPr>
          <w:rFonts w:ascii="Times New Roman" w:hAnsi="Times New Roman" w:cs="Times New Roman"/>
          <w:sz w:val="20"/>
          <w:szCs w:val="20"/>
        </w:rPr>
        <w:lastRenderedPageBreak/>
        <w:t>РАЗДЕЛ 2. «ОБЩИЕ СВЕДЕНИЯ О «ПОДУСЛУГАХ»</w:t>
      </w:r>
    </w:p>
    <w:tbl>
      <w:tblPr>
        <w:tblStyle w:val="a3"/>
        <w:tblW w:w="15276" w:type="dxa"/>
        <w:tblLayout w:type="fixed"/>
        <w:tblLook w:val="04A0"/>
      </w:tblPr>
      <w:tblGrid>
        <w:gridCol w:w="993"/>
        <w:gridCol w:w="249"/>
        <w:gridCol w:w="1134"/>
        <w:gridCol w:w="1560"/>
        <w:gridCol w:w="2268"/>
        <w:gridCol w:w="1417"/>
        <w:gridCol w:w="1276"/>
        <w:gridCol w:w="992"/>
        <w:gridCol w:w="1134"/>
        <w:gridCol w:w="1134"/>
        <w:gridCol w:w="1701"/>
        <w:gridCol w:w="1418"/>
      </w:tblGrid>
      <w:tr w:rsidR="009317C9" w:rsidRPr="00E83F22" w:rsidTr="00195053">
        <w:tc>
          <w:tcPr>
            <w:tcW w:w="2376" w:type="dxa"/>
            <w:gridSpan w:val="3"/>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условий</w:t>
            </w:r>
          </w:p>
        </w:tc>
        <w:tc>
          <w:tcPr>
            <w:tcW w:w="1560"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документов</w:t>
            </w:r>
          </w:p>
        </w:tc>
        <w:tc>
          <w:tcPr>
            <w:tcW w:w="2268"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«подуслуги»</w:t>
            </w:r>
          </w:p>
        </w:tc>
        <w:tc>
          <w:tcPr>
            <w:tcW w:w="1417"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приостановления предоставления «подуслуги»</w:t>
            </w:r>
          </w:p>
        </w:tc>
        <w:tc>
          <w:tcPr>
            <w:tcW w:w="1276"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приостановления предоставления «подуслуги»</w:t>
            </w:r>
          </w:p>
        </w:tc>
        <w:tc>
          <w:tcPr>
            <w:tcW w:w="3260" w:type="dxa"/>
            <w:gridSpan w:val="3"/>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«подуслуги»</w:t>
            </w:r>
          </w:p>
        </w:tc>
        <w:tc>
          <w:tcPr>
            <w:tcW w:w="1701"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обращения за получением «подуслуги»</w:t>
            </w:r>
          </w:p>
        </w:tc>
        <w:tc>
          <w:tcPr>
            <w:tcW w:w="1418" w:type="dxa"/>
            <w:vMerge w:val="restart"/>
          </w:tcPr>
          <w:p w:rsidR="009317C9" w:rsidRPr="00E83F22" w:rsidRDefault="009317C9" w:rsidP="00195053">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«подуслуги»</w:t>
            </w:r>
          </w:p>
        </w:tc>
      </w:tr>
      <w:tr w:rsidR="009317C9" w:rsidRPr="00E83F22" w:rsidTr="00195053">
        <w:tc>
          <w:tcPr>
            <w:tcW w:w="1242" w:type="dxa"/>
            <w:gridSpan w:val="2"/>
          </w:tcPr>
          <w:p w:rsidR="009317C9" w:rsidRPr="00E83F22" w:rsidRDefault="009317C9" w:rsidP="00195053">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при подаче заявления по месту жительства (месту нахождения юр.лица)</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при подаче заявления не по месту жительства (месту обращения)</w:t>
            </w:r>
          </w:p>
        </w:tc>
        <w:tc>
          <w:tcPr>
            <w:tcW w:w="1560"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2268"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417"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276"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99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(гос. пошлины)</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нормативного правового акта, являющегося основанием для взимания платы (гос.пошлины)</w:t>
            </w:r>
          </w:p>
        </w:tc>
        <w:tc>
          <w:tcPr>
            <w:tcW w:w="11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(гос. пошлины), в том числе для МФЦ</w:t>
            </w:r>
          </w:p>
        </w:tc>
        <w:tc>
          <w:tcPr>
            <w:tcW w:w="1701" w:type="dxa"/>
            <w:vMerge/>
          </w:tcPr>
          <w:p w:rsidR="009317C9" w:rsidRPr="00E83F22" w:rsidRDefault="009317C9" w:rsidP="00195053">
            <w:pPr>
              <w:spacing w:line="200" w:lineRule="exact"/>
              <w:jc w:val="both"/>
              <w:rPr>
                <w:rFonts w:ascii="Times New Roman" w:hAnsi="Times New Roman" w:cs="Times New Roman"/>
                <w:b/>
                <w:sz w:val="20"/>
                <w:szCs w:val="20"/>
              </w:rPr>
            </w:pPr>
          </w:p>
        </w:tc>
        <w:tc>
          <w:tcPr>
            <w:tcW w:w="1418" w:type="dxa"/>
            <w:vMerge/>
          </w:tcPr>
          <w:p w:rsidR="009317C9" w:rsidRPr="00E83F22" w:rsidRDefault="009317C9" w:rsidP="00195053">
            <w:pPr>
              <w:spacing w:line="200" w:lineRule="exact"/>
              <w:jc w:val="both"/>
              <w:rPr>
                <w:rFonts w:ascii="Times New Roman" w:hAnsi="Times New Roman" w:cs="Times New Roman"/>
                <w:b/>
                <w:sz w:val="20"/>
                <w:szCs w:val="20"/>
              </w:rPr>
            </w:pPr>
          </w:p>
        </w:tc>
      </w:tr>
      <w:tr w:rsidR="009317C9" w:rsidRPr="00E83F22" w:rsidTr="00195053">
        <w:tc>
          <w:tcPr>
            <w:tcW w:w="993"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9317C9" w:rsidRPr="00E83F22" w:rsidTr="00195053">
        <w:tc>
          <w:tcPr>
            <w:tcW w:w="15276" w:type="dxa"/>
            <w:gridSpan w:val="12"/>
            <w:vAlign w:val="center"/>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w:t>
            </w:r>
            <w:r w:rsidRPr="00E83F22">
              <w:rPr>
                <w:rFonts w:ascii="Times New Roman" w:eastAsia="Times New Roman" w:hAnsi="Times New Roman" w:cs="Times New Roman"/>
                <w:sz w:val="20"/>
                <w:szCs w:val="20"/>
                <w:lang w:eastAsia="ru-RU"/>
              </w:rPr>
              <w:lastRenderedPageBreak/>
              <w:t>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электронного </w:t>
            </w:r>
            <w:r w:rsidRPr="00E83F22">
              <w:rPr>
                <w:rFonts w:ascii="Times New Roman" w:hAnsi="Times New Roman" w:cs="Times New Roman"/>
                <w:sz w:val="20"/>
                <w:szCs w:val="20"/>
              </w:rPr>
              <w:lastRenderedPageBreak/>
              <w:t>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3. Наименование «подуслуги» 3: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 xml:space="preserve">Возврат без </w:t>
            </w:r>
            <w:r w:rsidRPr="00E83F22">
              <w:rPr>
                <w:rFonts w:ascii="Times New Roman" w:hAnsi="Times New Roman" w:cs="Times New Roman"/>
                <w:b/>
                <w:iCs/>
                <w:sz w:val="20"/>
                <w:szCs w:val="20"/>
              </w:rPr>
              <w:lastRenderedPageBreak/>
              <w:t>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w:t>
            </w:r>
            <w:r w:rsidRPr="00E83F22">
              <w:rPr>
                <w:rFonts w:ascii="Times New Roman" w:hAnsi="Times New Roman" w:cs="Times New Roman"/>
                <w:sz w:val="20"/>
                <w:szCs w:val="20"/>
              </w:rPr>
              <w:lastRenderedPageBreak/>
              <w:t xml:space="preserve">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бумажного документа, посредством </w:t>
            </w:r>
            <w:r w:rsidRPr="00E83F22">
              <w:rPr>
                <w:rFonts w:ascii="Times New Roman" w:hAnsi="Times New Roman" w:cs="Times New Roman"/>
                <w:sz w:val="20"/>
                <w:szCs w:val="20"/>
              </w:rPr>
              <w:lastRenderedPageBreak/>
              <w:t>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9317C9" w:rsidRPr="00E83F22" w:rsidTr="00195053">
        <w:tc>
          <w:tcPr>
            <w:tcW w:w="15276" w:type="dxa"/>
            <w:gridSpan w:val="12"/>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9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383" w:type="dxa"/>
            <w:gridSpan w:val="2"/>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9317C9" w:rsidRPr="00E83F22" w:rsidRDefault="009317C9" w:rsidP="00195053">
            <w:pPr>
              <w:spacing w:line="200" w:lineRule="exact"/>
              <w:rPr>
                <w:rFonts w:ascii="Times New Roman" w:hAnsi="Times New Roman" w:cs="Times New Roman"/>
                <w:sz w:val="20"/>
                <w:szCs w:val="20"/>
              </w:rPr>
            </w:pPr>
          </w:p>
        </w:tc>
        <w:tc>
          <w:tcPr>
            <w:tcW w:w="1560" w:type="dxa"/>
          </w:tcPr>
          <w:p w:rsidR="009317C9" w:rsidRPr="00E83F22" w:rsidRDefault="009317C9" w:rsidP="00195053">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 xml:space="preserve">заявление соответствует установленным требованиям, подано в иной уполномоченный орган или к заявлению не приложены </w:t>
            </w:r>
            <w:r w:rsidRPr="00E83F22">
              <w:rPr>
                <w:rFonts w:ascii="Times New Roman" w:hAnsi="Times New Roman" w:cs="Times New Roman"/>
                <w:sz w:val="20"/>
                <w:szCs w:val="20"/>
              </w:rPr>
              <w:lastRenderedPageBreak/>
              <w:t>документы, необходимые для оказания услуги</w:t>
            </w:r>
          </w:p>
        </w:tc>
        <w:tc>
          <w:tcPr>
            <w:tcW w:w="2268"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9317C9" w:rsidRPr="00E83F22" w:rsidRDefault="009317C9" w:rsidP="00195053">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9317C9" w:rsidRPr="00E83F22" w:rsidRDefault="009317C9" w:rsidP="00195053">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w:t>
            </w:r>
            <w:r w:rsidRPr="00E83F22">
              <w:rPr>
                <w:rFonts w:ascii="Times New Roman" w:eastAsia="Times New Roman" w:hAnsi="Times New Roman" w:cs="Times New Roman"/>
                <w:sz w:val="20"/>
                <w:szCs w:val="20"/>
                <w:lang w:eastAsia="ru-RU"/>
              </w:rPr>
              <w:lastRenderedPageBreak/>
              <w:t>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9317C9" w:rsidRPr="00E83F22" w:rsidRDefault="009317C9" w:rsidP="00195053">
            <w:pPr>
              <w:spacing w:line="200" w:lineRule="exact"/>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w:t>
            </w:r>
            <w:r w:rsidRPr="00E83F22">
              <w:rPr>
                <w:rFonts w:ascii="Times New Roman" w:hAnsi="Times New Roman" w:cs="Times New Roman"/>
                <w:sz w:val="20"/>
                <w:szCs w:val="20"/>
              </w:rPr>
              <w:lastRenderedPageBreak/>
              <w:t>ии, ссылка на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bl>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tblPr>
      <w:tblGrid>
        <w:gridCol w:w="657"/>
        <w:gridCol w:w="2171"/>
        <w:gridCol w:w="2521"/>
        <w:gridCol w:w="2272"/>
        <w:gridCol w:w="1701"/>
        <w:gridCol w:w="1843"/>
        <w:gridCol w:w="2693"/>
        <w:gridCol w:w="1559"/>
      </w:tblGrid>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17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«подуслуги»</w:t>
            </w:r>
          </w:p>
        </w:tc>
        <w:tc>
          <w:tcPr>
            <w:tcW w:w="252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подтверждающий правомочие заявителя соответствующей категории на получение «подуслуги»</w:t>
            </w:r>
            <w:r w:rsidRPr="00E83F22">
              <w:rPr>
                <w:rStyle w:val="af"/>
                <w:rFonts w:ascii="Times New Roman" w:hAnsi="Times New Roman" w:cs="Times New Roman"/>
                <w:b/>
                <w:sz w:val="20"/>
                <w:szCs w:val="20"/>
              </w:rPr>
              <w:footnoteReference w:id="2"/>
            </w:r>
          </w:p>
        </w:tc>
        <w:tc>
          <w:tcPr>
            <w:tcW w:w="227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возможности подачи заявления на предоставление «подуслуги» представителями заявителя</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9317C9" w:rsidRPr="00E83F22" w:rsidRDefault="009317C9" w:rsidP="0019505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Pr="00E83F22">
              <w:rPr>
                <w:rFonts w:ascii="Times New Roman" w:hAnsi="Times New Roman" w:cs="Times New Roman"/>
                <w:sz w:val="20"/>
                <w:szCs w:val="20"/>
              </w:rPr>
              <w:t xml:space="preserve"> лица и </w:t>
            </w:r>
            <w:r w:rsidRPr="00E83F22">
              <w:rPr>
                <w:rFonts w:ascii="Times New Roman" w:hAnsi="Times New Roman" w:cs="Times New Roman"/>
                <w:b/>
                <w:sz w:val="20"/>
                <w:szCs w:val="20"/>
              </w:rPr>
              <w:t>юридические</w:t>
            </w:r>
            <w:r w:rsidRPr="00E83F22">
              <w:rPr>
                <w:rFonts w:ascii="Times New Roman" w:hAnsi="Times New Roman" w:cs="Times New Roman"/>
                <w:sz w:val="20"/>
                <w:szCs w:val="20"/>
              </w:rPr>
              <w:t xml:space="preserve">лица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действующие в силу закона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 относящегося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решение органа юридического лица о приобретении земельного </w:t>
            </w:r>
            <w:r w:rsidRPr="00E83F22">
              <w:rPr>
                <w:rFonts w:ascii="Times New Roman" w:hAnsi="Times New Roman" w:cs="Times New Roman"/>
                <w:sz w:val="20"/>
                <w:szCs w:val="20"/>
              </w:rPr>
              <w:lastRenderedPageBreak/>
              <w:t>участка, относящегося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полномочия лица действовать от имени юридического </w:t>
            </w:r>
            <w:r w:rsidRPr="00E83F22">
              <w:rPr>
                <w:rFonts w:ascii="Times New Roman" w:hAnsi="Times New Roman" w:cs="Times New Roman"/>
                <w:sz w:val="20"/>
                <w:szCs w:val="20"/>
              </w:rPr>
              <w:lastRenderedPageBreak/>
              <w:t>лица не должна содержать подчисток,приписок, зачеркнутых слов идругих исправлений</w:t>
            </w: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9317C9" w:rsidRPr="00E83F22" w:rsidRDefault="009317C9" w:rsidP="00195053">
            <w:pPr>
              <w:spacing w:line="200" w:lineRule="exact"/>
              <w:rPr>
                <w:rFonts w:ascii="Times New Roman" w:hAnsi="Times New Roman" w:cs="Times New Roman"/>
                <w:sz w:val="20"/>
                <w:szCs w:val="20"/>
              </w:rPr>
            </w:pP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rPr>
                <w:rFonts w:ascii="Times New Roman" w:hAnsi="Times New Roman" w:cs="Times New Roman"/>
                <w:sz w:val="20"/>
                <w:szCs w:val="20"/>
              </w:rPr>
            </w:pPr>
          </w:p>
        </w:tc>
        <w:tc>
          <w:tcPr>
            <w:tcW w:w="2693" w:type="dxa"/>
          </w:tcPr>
          <w:p w:rsidR="009317C9" w:rsidRPr="00E83F22" w:rsidRDefault="009317C9" w:rsidP="00195053">
            <w:pPr>
              <w:spacing w:line="200" w:lineRule="exact"/>
              <w:rPr>
                <w:rFonts w:ascii="Times New Roman" w:hAnsi="Times New Roman" w:cs="Times New Roman"/>
                <w:sz w:val="20"/>
                <w:szCs w:val="20"/>
              </w:rPr>
            </w:pPr>
          </w:p>
        </w:tc>
        <w:tc>
          <w:tcPr>
            <w:tcW w:w="1559"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 2: Предоставление в собственность земельного участка, находящегося в муниципальной собственности  без проведения торгов бесплатно</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удостоверяющий (устанавливающий) права заявителя на испрашиваемый земельный участок, если </w:t>
            </w:r>
            <w:r w:rsidRPr="00E83F22">
              <w:rPr>
                <w:rFonts w:ascii="Times New Roman" w:hAnsi="Times New Roman" w:cs="Times New Roman"/>
                <w:sz w:val="20"/>
                <w:szCs w:val="20"/>
              </w:rPr>
              <w:lastRenderedPageBreak/>
              <w:t>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подтверждающие условия предоставления земельных участков в соответствии с законодательством Воронежской обл.;</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w:t>
            </w:r>
            <w:r w:rsidRPr="00E83F22">
              <w:rPr>
                <w:rFonts w:ascii="Times New Roman" w:hAnsi="Times New Roman" w:cs="Times New Roman"/>
                <w:sz w:val="20"/>
                <w:szCs w:val="20"/>
              </w:rPr>
              <w:lastRenderedPageBreak/>
              <w:t xml:space="preserve">ГК РФ к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p w:rsidR="009317C9" w:rsidRPr="00E83F22" w:rsidRDefault="009317C9" w:rsidP="00195053">
            <w:pPr>
              <w:spacing w:line="200" w:lineRule="exact"/>
              <w:rPr>
                <w:rFonts w:ascii="Times New Roman" w:hAnsi="Times New Roman" w:cs="Times New Roman"/>
                <w:sz w:val="20"/>
                <w:szCs w:val="20"/>
              </w:rPr>
            </w:pP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 </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выполнение международных обязательств;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w:t>
            </w:r>
            <w:r w:rsidRPr="00E83F22">
              <w:rPr>
                <w:rFonts w:ascii="Times New Roman" w:hAnsi="Times New Roman" w:cs="Times New Roman"/>
                <w:sz w:val="20"/>
                <w:szCs w:val="20"/>
              </w:rPr>
              <w:lastRenderedPageBreak/>
              <w:t>объекта к объектам регионального или местного 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решение, на основании которого образован испрашиваемый земельный участок, принятое до  1 марта 2015;</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документы, удостоверяющие права заявителя на здание, сооружение, если право на такое здание, сооружение </w:t>
            </w:r>
            <w:r w:rsidRPr="00E83F22">
              <w:rPr>
                <w:rFonts w:ascii="Times New Roman" w:hAnsi="Times New Roman" w:cs="Times New Roman"/>
                <w:sz w:val="20"/>
                <w:szCs w:val="20"/>
              </w:rPr>
              <w:lastRenderedPageBreak/>
              <w:t>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договор об освоении (комплексном освоении) территории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Pr="00E83F22">
              <w:rPr>
                <w:rFonts w:ascii="Times New Roman" w:hAnsi="Times New Roman" w:cs="Times New Roman"/>
                <w:sz w:val="20"/>
                <w:szCs w:val="20"/>
              </w:rPr>
              <w:t xml:space="preserve"> решение о предварительном согласовании предоставления земельного участка, если такое решение принято </w:t>
            </w:r>
            <w:r w:rsidRPr="00E83F22">
              <w:rPr>
                <w:rFonts w:ascii="Times New Roman" w:hAnsi="Times New Roman" w:cs="Times New Roman"/>
                <w:sz w:val="20"/>
                <w:szCs w:val="20"/>
              </w:rPr>
              <w:lastRenderedPageBreak/>
              <w:t>иным уполномоченным органом;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собственность без проведения торгов;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концессионное соглашение;</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Pr="00E83F22">
              <w:rPr>
                <w:rFonts w:ascii="Times New Roman" w:hAnsi="Times New Roman" w:cs="Times New Roman"/>
                <w:sz w:val="20"/>
                <w:szCs w:val="20"/>
              </w:rPr>
              <w:t xml:space="preserve"> договор об освоении территории в целях строительства и эксплуатации наемного дома коммерческого использования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w:t>
            </w:r>
            <w:r w:rsidRPr="00E83F22">
              <w:rPr>
                <w:rFonts w:ascii="Times New Roman" w:hAnsi="Times New Roman" w:cs="Times New Roman"/>
                <w:sz w:val="20"/>
                <w:szCs w:val="20"/>
              </w:rPr>
              <w:lastRenderedPageBreak/>
              <w:t xml:space="preserve">ГК РФ к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9317C9" w:rsidRPr="00E83F22" w:rsidRDefault="009317C9" w:rsidP="00195053">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государственной власти и органам местного самоуправления;</w:t>
            </w:r>
          </w:p>
          <w:p w:rsidR="009317C9" w:rsidRPr="00E83F22" w:rsidRDefault="009317C9" w:rsidP="00195053">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учреждения (бюджетные, казенные, автономные);</w:t>
            </w:r>
          </w:p>
          <w:p w:rsidR="009317C9" w:rsidRPr="00E83F22" w:rsidRDefault="009317C9" w:rsidP="00195053">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предприятия;</w:t>
            </w:r>
          </w:p>
          <w:bookmarkEnd w:id="4"/>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исторического наследия президентов РФ, прекративших исполнение своих полномочий.</w:t>
            </w:r>
          </w:p>
          <w:p w:rsidR="009317C9" w:rsidRPr="00E83F22" w:rsidRDefault="009317C9" w:rsidP="00195053">
            <w:pPr>
              <w:spacing w:line="200" w:lineRule="exact"/>
              <w:rPr>
                <w:rFonts w:ascii="Times New Roman" w:hAnsi="Times New Roman" w:cs="Times New Roman"/>
                <w:sz w:val="20"/>
                <w:szCs w:val="20"/>
              </w:rPr>
            </w:pP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однозначноистолковать их содержание.</w:t>
            </w: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возможности подачи заявления представителем</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удостоверенная доверенность</w:t>
            </w:r>
          </w:p>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657"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 xml:space="preserve">Физические лица и </w:t>
            </w:r>
            <w:r w:rsidRPr="00E83F22">
              <w:rPr>
                <w:rFonts w:ascii="Times New Roman" w:hAnsi="Times New Roman" w:cs="Times New Roman"/>
                <w:b/>
                <w:sz w:val="20"/>
                <w:szCs w:val="20"/>
              </w:rPr>
              <w:lastRenderedPageBreak/>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w:t>
            </w:r>
            <w:r w:rsidRPr="00E83F22">
              <w:rPr>
                <w:rFonts w:ascii="Times New Roman" w:hAnsi="Times New Roman" w:cs="Times New Roman"/>
                <w:sz w:val="20"/>
                <w:szCs w:val="20"/>
              </w:rPr>
              <w:t xml:space="preserve">  документ, </w:t>
            </w:r>
            <w:r w:rsidRPr="00E83F22">
              <w:rPr>
                <w:rFonts w:ascii="Times New Roman" w:hAnsi="Times New Roman" w:cs="Times New Roman"/>
                <w:sz w:val="20"/>
                <w:szCs w:val="20"/>
              </w:rPr>
              <w:lastRenderedPageBreak/>
              <w:t>подтверждающий право заявителя на предоставление земельного участка в соответствии с целями его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служебного жилого </w:t>
            </w:r>
            <w:r w:rsidRPr="00E83F22">
              <w:rPr>
                <w:rFonts w:ascii="Times New Roman" w:hAnsi="Times New Roman" w:cs="Times New Roman"/>
                <w:sz w:val="20"/>
                <w:szCs w:val="20"/>
              </w:rPr>
              <w:lastRenderedPageBreak/>
              <w:t>помещения;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w:t>
            </w:r>
            <w:r w:rsidRPr="00E83F22">
              <w:rPr>
                <w:rFonts w:ascii="Times New Roman" w:hAnsi="Times New Roman" w:cs="Times New Roman"/>
                <w:sz w:val="20"/>
                <w:szCs w:val="20"/>
              </w:rPr>
              <w:lastRenderedPageBreak/>
              <w:t>действительным насрок обращения запредоставлением услуги. Недолжен содержать подчисток,приписок, зачеркнутых слов идругих исправлений. Не должениметь повреждений, наличиекоторых не позволяет однозначн</w:t>
            </w:r>
            <w:r>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содержание.</w:t>
            </w:r>
          </w:p>
          <w:p w:rsidR="009317C9" w:rsidRPr="00E83F22" w:rsidRDefault="009317C9" w:rsidP="00195053">
            <w:pPr>
              <w:spacing w:line="200" w:lineRule="exact"/>
              <w:rPr>
                <w:rFonts w:ascii="Times New Roman" w:hAnsi="Times New Roman" w:cs="Times New Roman"/>
                <w:sz w:val="20"/>
                <w:szCs w:val="20"/>
              </w:rPr>
            </w:pPr>
          </w:p>
        </w:tc>
        <w:tc>
          <w:tcPr>
            <w:tcW w:w="170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Физическое лицо, </w:t>
            </w:r>
            <w:r w:rsidRPr="00E83F22">
              <w:rPr>
                <w:rFonts w:ascii="Times New Roman" w:hAnsi="Times New Roman" w:cs="Times New Roman"/>
                <w:sz w:val="20"/>
                <w:szCs w:val="20"/>
              </w:rPr>
              <w:lastRenderedPageBreak/>
              <w:t>уполномоченное заявителем на представление его интересов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документ, </w:t>
            </w:r>
            <w:r w:rsidRPr="00E83F22">
              <w:rPr>
                <w:rFonts w:ascii="Times New Roman" w:hAnsi="Times New Roman" w:cs="Times New Roman"/>
                <w:sz w:val="20"/>
                <w:szCs w:val="20"/>
              </w:rPr>
              <w:lastRenderedPageBreak/>
              <w:t>подтверждающий полномочия на представление интересов заявителя;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праволица без доверенности действоватьот имени юридического лица (решение о назначении лица или егоизбрании)</w:t>
            </w:r>
          </w:p>
        </w:tc>
        <w:tc>
          <w:tcPr>
            <w:tcW w:w="155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доверенность, </w:t>
            </w:r>
            <w:r w:rsidRPr="00E83F22">
              <w:rPr>
                <w:rFonts w:ascii="Times New Roman" w:hAnsi="Times New Roman" w:cs="Times New Roman"/>
                <w:sz w:val="20"/>
                <w:szCs w:val="20"/>
              </w:rPr>
              <w:lastRenderedPageBreak/>
              <w:t>в том числе нотариальная, на представление интересов заявителя, должна быть оформлена в соответствии с требованиями законодательства;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 содержать подчисток,приписок, зачеркнутых слов идругих исправлений</w:t>
            </w:r>
          </w:p>
          <w:p w:rsidR="009317C9" w:rsidRPr="00E83F22" w:rsidRDefault="009317C9" w:rsidP="00195053">
            <w:pPr>
              <w:spacing w:line="200" w:lineRule="exact"/>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tblPr>
      <w:tblGrid>
        <w:gridCol w:w="651"/>
        <w:gridCol w:w="1584"/>
        <w:gridCol w:w="2835"/>
        <w:gridCol w:w="1842"/>
        <w:gridCol w:w="2268"/>
        <w:gridCol w:w="2693"/>
        <w:gridCol w:w="1843"/>
        <w:gridCol w:w="1701"/>
      </w:tblGrid>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158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документа</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заявитель для получения «подуслуги»</w:t>
            </w:r>
          </w:p>
        </w:tc>
        <w:tc>
          <w:tcPr>
            <w:tcW w:w="18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Количество необходимых экземпляров документа с указанием </w:t>
            </w:r>
            <w:r w:rsidRPr="00E83F22">
              <w:rPr>
                <w:rFonts w:ascii="Times New Roman" w:hAnsi="Times New Roman" w:cs="Times New Roman"/>
                <w:b/>
                <w:i/>
                <w:sz w:val="20"/>
                <w:szCs w:val="20"/>
              </w:rPr>
              <w:t>подлинник/копия</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предоставления документа</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Установленные требования </w:t>
            </w:r>
          </w:p>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Pr>
                <w:rStyle w:val="af"/>
                <w:rFonts w:ascii="Times New Roman" w:hAnsi="Times New Roman" w:cs="Times New Roman"/>
                <w:b/>
                <w:sz w:val="20"/>
                <w:szCs w:val="20"/>
              </w:rPr>
              <w:footnoteReference w:id="3"/>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9317C9" w:rsidRPr="00C60D5E"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документа/заполнения документа</w:t>
            </w:r>
            <w:r>
              <w:rPr>
                <w:rFonts w:ascii="Times New Roman" w:hAnsi="Times New Roman" w:cs="Times New Roman"/>
                <w:b/>
                <w:sz w:val="20"/>
                <w:szCs w:val="20"/>
                <w:vertAlign w:val="superscript"/>
              </w:rPr>
              <w:t>5</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r>
              <w:rPr>
                <w:rFonts w:ascii="Times New Roman" w:hAnsi="Times New Roman" w:cs="Times New Roman"/>
                <w:sz w:val="20"/>
                <w:szCs w:val="20"/>
              </w:rPr>
              <w:t xml:space="preserve"> на оказание услуги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 xml:space="preserve">№ </w:t>
            </w:r>
            <w:r w:rsidRPr="00E83F22">
              <w:rPr>
                <w:rFonts w:ascii="Times New Roman" w:hAnsi="Times New Roman" w:cs="Times New Roman"/>
                <w:sz w:val="20"/>
                <w:szCs w:val="20"/>
              </w:rPr>
              <w:t>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удостоверяющий личность заявителя (заявителей), являющегося физическим лицом, либо личность представителя физического </w:t>
            </w:r>
            <w:r w:rsidRPr="00E83F22">
              <w:rPr>
                <w:rFonts w:ascii="Times New Roman" w:hAnsi="Times New Roman" w:cs="Times New Roman"/>
                <w:sz w:val="20"/>
                <w:szCs w:val="20"/>
              </w:rPr>
              <w:lastRenderedPageBreak/>
              <w:t>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w:t>
            </w:r>
            <w:r w:rsidRPr="00E83F22">
              <w:rPr>
                <w:rFonts w:ascii="Times New Roman" w:hAnsi="Times New Roman" w:cs="Times New Roman"/>
                <w:sz w:val="20"/>
                <w:szCs w:val="20"/>
              </w:rPr>
              <w:lastRenderedPageBreak/>
              <w:t>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w:t>
            </w:r>
            <w:r w:rsidRPr="00E83F22">
              <w:rPr>
                <w:rFonts w:ascii="Times New Roman" w:hAnsi="Times New Roman" w:cs="Times New Roman"/>
                <w:sz w:val="20"/>
                <w:szCs w:val="20"/>
              </w:rPr>
              <w:lastRenderedPageBreak/>
              <w:t>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решение органа некоммерческой организации о приобретении земельного участка, относящегося к имуществу общего </w:t>
            </w:r>
            <w:r w:rsidRPr="00E83F22">
              <w:rPr>
                <w:rFonts w:ascii="Times New Roman" w:hAnsi="Times New Roman" w:cs="Times New Roman"/>
                <w:sz w:val="20"/>
                <w:szCs w:val="20"/>
              </w:rPr>
              <w:lastRenderedPageBreak/>
              <w:t>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юридического лица о приобретении земельного участка, относящегося к имуществу общего 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документы, удостоверяющие (устанавливающие) права заявителя на испрашиваемый </w:t>
            </w:r>
            <w:r w:rsidRPr="00E83F22">
              <w:rPr>
                <w:rFonts w:ascii="Times New Roman" w:hAnsi="Times New Roman" w:cs="Times New Roman"/>
                <w:sz w:val="20"/>
                <w:szCs w:val="20"/>
              </w:rPr>
              <w:lastRenderedPageBreak/>
              <w:t>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Pr="00E83F22">
              <w:rPr>
                <w:rFonts w:ascii="Times New Roman" w:hAnsi="Times New Roman" w:cs="Times New Roman"/>
                <w:b/>
                <w:sz w:val="20"/>
                <w:szCs w:val="20"/>
              </w:rPr>
              <w:t>Наименование «подуслуги» 2: Предоставление в собственность земельного участка, находящегося в муниципальной собственности без проведения торгов бесплатно</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w:t>
            </w:r>
            <w:r w:rsidRPr="00E83F22">
              <w:rPr>
                <w:rFonts w:ascii="Times New Roman" w:hAnsi="Times New Roman" w:cs="Times New Roman"/>
                <w:sz w:val="20"/>
                <w:szCs w:val="20"/>
              </w:rPr>
              <w:lastRenderedPageBreak/>
              <w:t xml:space="preserve">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w:t>
            </w:r>
            <w:r w:rsidRPr="00E83F22">
              <w:rPr>
                <w:rFonts w:ascii="Times New Roman" w:hAnsi="Times New Roman" w:cs="Times New Roman"/>
                <w:sz w:val="20"/>
                <w:szCs w:val="20"/>
              </w:rPr>
              <w:lastRenderedPageBreak/>
              <w:t>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w:t>
            </w:r>
            <w:r w:rsidRPr="00E83F22">
              <w:rPr>
                <w:rFonts w:ascii="Times New Roman" w:hAnsi="Times New Roman" w:cs="Times New Roman"/>
                <w:sz w:val="20"/>
                <w:szCs w:val="20"/>
              </w:rPr>
              <w:lastRenderedPageBreak/>
              <w:t>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сообщение заявителя (заявителей), содержащее перечень всех зданий, сооружений, расположенных на испрашиваемом земельном </w:t>
            </w:r>
            <w:r w:rsidRPr="00E83F22">
              <w:rPr>
                <w:rFonts w:ascii="Times New Roman" w:hAnsi="Times New Roman" w:cs="Times New Roman"/>
                <w:sz w:val="20"/>
                <w:szCs w:val="20"/>
              </w:rPr>
              <w:lastRenderedPageBreak/>
              <w:t>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 xml:space="preserve">б) наименование и место нахождения заявителя (для юридического лица), а также ОГРН, ИНН, за исключением случаев, если заявителем </w:t>
            </w:r>
            <w:r w:rsidRPr="00E83F22">
              <w:rPr>
                <w:rFonts w:ascii="Times New Roman" w:hAnsi="Times New Roman" w:cs="Times New Roman"/>
                <w:sz w:val="20"/>
                <w:szCs w:val="20"/>
              </w:rPr>
              <w:lastRenderedPageBreak/>
              <w:t>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 xml:space="preserve">л) срок аренды земельного участка с учетом </w:t>
            </w:r>
            <w:r w:rsidRPr="00E83F22">
              <w:rPr>
                <w:rFonts w:ascii="Times New Roman" w:hAnsi="Times New Roman" w:cs="Times New Roman"/>
                <w:sz w:val="20"/>
                <w:szCs w:val="20"/>
              </w:rPr>
              <w:lastRenderedPageBreak/>
              <w:t>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w:t>
            </w:r>
            <w:r w:rsidRPr="00E83F22">
              <w:rPr>
                <w:rFonts w:ascii="Times New Roman" w:hAnsi="Times New Roman" w:cs="Times New Roman"/>
                <w:sz w:val="20"/>
                <w:szCs w:val="20"/>
              </w:rPr>
              <w:lastRenderedPageBreak/>
              <w:t>значения;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которого образован испрашиваемый земельный участок, принятое до  1 марта 2015;</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8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приобретении земельного участка;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документы, удостоверяющие права заявителя на испрашиваемый земельный участок, если право на такой земельный участок не зарегистрировано </w:t>
            </w:r>
            <w:r w:rsidRPr="00E83F22">
              <w:rPr>
                <w:rFonts w:ascii="Times New Roman" w:hAnsi="Times New Roman" w:cs="Times New Roman"/>
                <w:sz w:val="20"/>
                <w:szCs w:val="20"/>
              </w:rPr>
              <w:lastRenderedPageBreak/>
              <w:t>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застроенной территории;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экономического класса;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решение о предварительном согласовании предоставления </w:t>
            </w:r>
            <w:r w:rsidRPr="00E83F22">
              <w:rPr>
                <w:rFonts w:ascii="Times New Roman" w:hAnsi="Times New Roman" w:cs="Times New Roman"/>
                <w:sz w:val="20"/>
                <w:szCs w:val="20"/>
              </w:rPr>
              <w:lastRenderedPageBreak/>
              <w:t>земельного участка, если такое решение принято иным уполномоченным органом;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и эксплуатации наемного дома коммерческого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sidRPr="00E83F22">
              <w:rPr>
                <w:rFonts w:ascii="Times New Roman" w:hAnsi="Times New Roman" w:cs="Times New Roman"/>
                <w:sz w:val="20"/>
                <w:szCs w:val="20"/>
              </w:rPr>
              <w:lastRenderedPageBreak/>
              <w:t>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15417" w:type="dxa"/>
            <w:gridSpan w:val="8"/>
          </w:tcPr>
          <w:p w:rsidR="009317C9" w:rsidRPr="00E83F22"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317C9" w:rsidRPr="00E83F22" w:rsidRDefault="009317C9" w:rsidP="00195053">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 xml:space="preserve">д) вид права, на котором заявитель желает приобрести земельный участок, если предоставление земельного участка указанному </w:t>
            </w:r>
            <w:r w:rsidRPr="00E83F22">
              <w:rPr>
                <w:rFonts w:ascii="Times New Roman" w:hAnsi="Times New Roman" w:cs="Times New Roman"/>
                <w:sz w:val="20"/>
                <w:szCs w:val="20"/>
              </w:rPr>
              <w:lastRenderedPageBreak/>
              <w:t>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w:t>
            </w:r>
            <w:r w:rsidRPr="00E83F22">
              <w:rPr>
                <w:rFonts w:ascii="Times New Roman" w:hAnsi="Times New Roman" w:cs="Times New Roman"/>
                <w:sz w:val="20"/>
                <w:szCs w:val="20"/>
              </w:rPr>
              <w:lastRenderedPageBreak/>
              <w:t>пользование.</w:t>
            </w:r>
          </w:p>
        </w:tc>
        <w:tc>
          <w:tcPr>
            <w:tcW w:w="184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9317C9" w:rsidRPr="00E83F22" w:rsidRDefault="009317C9" w:rsidP="00195053">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9317C9" w:rsidRPr="00E83F22" w:rsidRDefault="009317C9" w:rsidP="00195053">
            <w:pPr>
              <w:spacing w:line="200" w:lineRule="exact"/>
              <w:ind w:left="-108"/>
              <w:rPr>
                <w:rFonts w:ascii="Times New Roman" w:hAnsi="Times New Roman" w:cs="Times New Roman"/>
                <w:sz w:val="20"/>
                <w:szCs w:val="20"/>
              </w:rPr>
            </w:pP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w:t>
            </w:r>
            <w:r w:rsidRPr="00E83F22">
              <w:rPr>
                <w:rFonts w:ascii="Times New Roman" w:hAnsi="Times New Roman" w:cs="Times New Roman"/>
                <w:sz w:val="20"/>
                <w:szCs w:val="20"/>
              </w:rPr>
              <w:lastRenderedPageBreak/>
              <w:t>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9317C9" w:rsidRPr="00E83F22" w:rsidTr="00195053">
        <w:tc>
          <w:tcPr>
            <w:tcW w:w="65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9317C9" w:rsidRPr="00E83F22" w:rsidRDefault="009317C9" w:rsidP="00195053">
            <w:pPr>
              <w:spacing w:line="200" w:lineRule="exact"/>
              <w:rPr>
                <w:rFonts w:ascii="Times New Roman" w:hAnsi="Times New Roman" w:cs="Times New Roman"/>
                <w:sz w:val="20"/>
                <w:szCs w:val="20"/>
              </w:rPr>
            </w:pPr>
          </w:p>
        </w:tc>
        <w:tc>
          <w:tcPr>
            <w:tcW w:w="2835"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документы, удостоверяющие (устанавливающие) права заявителя на испрашиваемый земельный участок, если право на такой земельный </w:t>
            </w:r>
            <w:r w:rsidRPr="00E83F22">
              <w:rPr>
                <w:rFonts w:ascii="Times New Roman" w:hAnsi="Times New Roman" w:cs="Times New Roman"/>
                <w:sz w:val="20"/>
                <w:szCs w:val="20"/>
              </w:rPr>
              <w:lastRenderedPageBreak/>
              <w:t>участок не зарегистрировано в ЕГРП;</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области о создании некоммерческой организации;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соглашение об изъятии земельного участка для муниципальных нужд или решение суда, на основании которого земельный участок изъят для муниципальных </w:t>
            </w:r>
            <w:r w:rsidRPr="00E83F22">
              <w:rPr>
                <w:rFonts w:ascii="Times New Roman" w:hAnsi="Times New Roman" w:cs="Times New Roman"/>
                <w:sz w:val="20"/>
                <w:szCs w:val="20"/>
              </w:rPr>
              <w:lastRenderedPageBreak/>
              <w:t>нужд</w:t>
            </w:r>
          </w:p>
        </w:tc>
        <w:tc>
          <w:tcPr>
            <w:tcW w:w="18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tblPr>
      <w:tblGrid>
        <w:gridCol w:w="1668"/>
        <w:gridCol w:w="2268"/>
        <w:gridCol w:w="2126"/>
        <w:gridCol w:w="1843"/>
        <w:gridCol w:w="1909"/>
        <w:gridCol w:w="1209"/>
        <w:gridCol w:w="1418"/>
        <w:gridCol w:w="1559"/>
        <w:gridCol w:w="1538"/>
      </w:tblGrid>
      <w:tr w:rsidR="009317C9" w:rsidRPr="00E83F22" w:rsidTr="00195053">
        <w:tc>
          <w:tcPr>
            <w:tcW w:w="16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актуальной технологической карты межведомственного взаимодействия</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запрашиваемого документа (сведения)</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органа (организцаии), направляющего (ей) межведомствен-ный запрос</w:t>
            </w:r>
          </w:p>
        </w:tc>
        <w:tc>
          <w:tcPr>
            <w:tcW w:w="19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органа (организации) , в адрес (ой) которого направляется межведомственный запрос</w:t>
            </w:r>
          </w:p>
        </w:tc>
        <w:tc>
          <w:tcPr>
            <w:tcW w:w="12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электронного сервиса / наименование вида сведений</w:t>
            </w:r>
          </w:p>
        </w:tc>
        <w:tc>
          <w:tcPr>
            <w:tcW w:w="141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осуществления межведомственного информационного взаимодействия</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межведомственного запроса и ответа на межведомственный запрос</w:t>
            </w:r>
          </w:p>
        </w:tc>
        <w:tc>
          <w:tcPr>
            <w:tcW w:w="15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заполнения формы межведомственного запроса и ответа на межведомственный запрос</w:t>
            </w:r>
          </w:p>
        </w:tc>
      </w:tr>
      <w:tr w:rsidR="009317C9" w:rsidRPr="00E83F22" w:rsidTr="00195053">
        <w:tc>
          <w:tcPr>
            <w:tcW w:w="16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«подуслуги»: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rPr>
          <w:trHeight w:val="1770"/>
        </w:trPr>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зарегистрированных правах на указанный в заявлении земельный участок</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rPr>
          <w:trHeight w:val="1770"/>
        </w:trPr>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сооружения, помещения в них, находящиеся на указанном в заявлении земельном участке.</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юридических лиц </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ОГРН, ИНН </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индивидуальных предпринимателей </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ОГРНИП, ИНН (для индивидуального предпринимателя)</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участка, площадь земельного участка;</w:t>
            </w:r>
          </w:p>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Филиал федерального государственного бюджетного учреждения "Федеральная кадастровая палата </w:t>
            </w:r>
            <w:r w:rsidRPr="00E83F22">
              <w:rPr>
                <w:rFonts w:ascii="Times New Roman" w:hAnsi="Times New Roman" w:cs="Times New Roman"/>
                <w:sz w:val="20"/>
                <w:szCs w:val="20"/>
              </w:rPr>
              <w:lastRenderedPageBreak/>
              <w:t>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номер и дату принятия решения органа местного самоуправления об утверждении проекта планировки  территории</w:t>
            </w: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668" w:type="dxa"/>
          </w:tcPr>
          <w:p w:rsidR="009317C9" w:rsidRPr="00E83F22" w:rsidRDefault="009317C9" w:rsidP="00195053">
            <w:pPr>
              <w:spacing w:line="200" w:lineRule="exact"/>
              <w:jc w:val="both"/>
              <w:rPr>
                <w:rFonts w:ascii="Times New Roman" w:hAnsi="Times New Roman" w:cs="Times New Roman"/>
                <w:sz w:val="20"/>
                <w:szCs w:val="20"/>
              </w:rPr>
            </w:pPr>
          </w:p>
        </w:tc>
        <w:tc>
          <w:tcPr>
            <w:tcW w:w="226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указ или распоряжение Президента Российской Федерации, в случае предоставления </w:t>
            </w:r>
            <w:r w:rsidRPr="00E83F22">
              <w:rPr>
                <w:rFonts w:ascii="Times New Roman" w:hAnsi="Times New Roman" w:cs="Times New Roman"/>
                <w:sz w:val="20"/>
                <w:szCs w:val="20"/>
              </w:rPr>
              <w:lastRenderedPageBreak/>
              <w:t>земельного участка юридическим лицам в соответствии с таким указом или распоряжением Президента Российской Федерации.</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p>
        </w:tc>
        <w:tc>
          <w:tcPr>
            <w:tcW w:w="1843"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государственное унитарное предприятие "Научно-</w:t>
            </w:r>
            <w:r w:rsidRPr="00E83F22">
              <w:rPr>
                <w:rFonts w:ascii="Times New Roman" w:hAnsi="Times New Roman" w:cs="Times New Roman"/>
                <w:sz w:val="20"/>
                <w:szCs w:val="20"/>
              </w:rPr>
              <w:lastRenderedPageBreak/>
              <w:t>технический центр правовой информации "Система" Федеральной службы охраны Российской Федерации</w:t>
            </w:r>
          </w:p>
        </w:tc>
        <w:tc>
          <w:tcPr>
            <w:tcW w:w="1209" w:type="dxa"/>
          </w:tcPr>
          <w:p w:rsidR="009317C9" w:rsidRPr="00E83F22" w:rsidRDefault="009317C9" w:rsidP="00195053">
            <w:pPr>
              <w:spacing w:line="200" w:lineRule="exact"/>
              <w:jc w:val="both"/>
              <w:rPr>
                <w:rFonts w:ascii="Times New Roman" w:hAnsi="Times New Roman" w:cs="Times New Roman"/>
                <w:sz w:val="20"/>
                <w:szCs w:val="20"/>
              </w:rPr>
            </w:pPr>
          </w:p>
        </w:tc>
        <w:tc>
          <w:tcPr>
            <w:tcW w:w="1418"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538" w:type="dxa"/>
          </w:tcPr>
          <w:p w:rsidR="009317C9" w:rsidRPr="00E83F22" w:rsidRDefault="009317C9" w:rsidP="00195053">
            <w:pPr>
              <w:spacing w:line="200" w:lineRule="exact"/>
              <w:jc w:val="both"/>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tblPr>
      <w:tblGrid>
        <w:gridCol w:w="534"/>
        <w:gridCol w:w="2976"/>
        <w:gridCol w:w="2273"/>
        <w:gridCol w:w="1838"/>
        <w:gridCol w:w="1701"/>
        <w:gridCol w:w="1559"/>
        <w:gridCol w:w="1985"/>
        <w:gridCol w:w="1276"/>
        <w:gridCol w:w="1396"/>
      </w:tblGrid>
      <w:tr w:rsidR="009317C9" w:rsidRPr="00E83F22" w:rsidTr="00195053">
        <w:tc>
          <w:tcPr>
            <w:tcW w:w="534"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976"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являющиеся результатом «подуслуги»</w:t>
            </w:r>
          </w:p>
        </w:tc>
        <w:tc>
          <w:tcPr>
            <w:tcW w:w="2273" w:type="dxa"/>
            <w:vMerge w:val="restart"/>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документу/документам, являющимся результатом «подуслуги»</w:t>
            </w:r>
            <w:r>
              <w:rPr>
                <w:rFonts w:ascii="Times New Roman" w:hAnsi="Times New Roman" w:cs="Times New Roman"/>
                <w:b/>
                <w:sz w:val="20"/>
                <w:szCs w:val="20"/>
                <w:vertAlign w:val="superscript"/>
              </w:rPr>
              <w:t>7</w:t>
            </w:r>
          </w:p>
        </w:tc>
        <w:tc>
          <w:tcPr>
            <w:tcW w:w="1838"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Характеристика результата (положительный/</w:t>
            </w:r>
          </w:p>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документа/ документов, являющимся результатом «подуслуги»</w:t>
            </w:r>
            <w:r>
              <w:rPr>
                <w:rStyle w:val="af"/>
                <w:rFonts w:ascii="Times New Roman" w:hAnsi="Times New Roman" w:cs="Times New Roman"/>
                <w:b/>
                <w:sz w:val="20"/>
                <w:szCs w:val="20"/>
              </w:rPr>
              <w:footnoteReference w:id="4"/>
            </w:r>
          </w:p>
        </w:tc>
        <w:tc>
          <w:tcPr>
            <w:tcW w:w="1559" w:type="dxa"/>
            <w:vMerge w:val="restart"/>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 документов, являющихся результатом «подуслуги»</w:t>
            </w:r>
            <w:r>
              <w:rPr>
                <w:rFonts w:ascii="Times New Roman" w:hAnsi="Times New Roman" w:cs="Times New Roman"/>
                <w:b/>
                <w:sz w:val="20"/>
                <w:szCs w:val="20"/>
                <w:vertAlign w:val="superscript"/>
              </w:rPr>
              <w:t>7</w:t>
            </w:r>
          </w:p>
        </w:tc>
        <w:tc>
          <w:tcPr>
            <w:tcW w:w="1985" w:type="dxa"/>
            <w:vMerge w:val="restart"/>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«подуслуги»</w:t>
            </w:r>
          </w:p>
        </w:tc>
        <w:tc>
          <w:tcPr>
            <w:tcW w:w="2672" w:type="dxa"/>
            <w:gridSpan w:val="2"/>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невостребованных заявителем результатов «подуслуги»</w:t>
            </w:r>
            <w:r>
              <w:rPr>
                <w:rFonts w:ascii="Times New Roman" w:hAnsi="Times New Roman" w:cs="Times New Roman"/>
                <w:b/>
                <w:sz w:val="20"/>
                <w:szCs w:val="20"/>
                <w:vertAlign w:val="superscript"/>
              </w:rPr>
              <w:t>7</w:t>
            </w:r>
          </w:p>
        </w:tc>
      </w:tr>
      <w:tr w:rsidR="009317C9" w:rsidRPr="00E83F22" w:rsidTr="00195053">
        <w:tc>
          <w:tcPr>
            <w:tcW w:w="534"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2976"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2273"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838"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701"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559"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985" w:type="dxa"/>
            <w:vMerge/>
          </w:tcPr>
          <w:p w:rsidR="009317C9" w:rsidRPr="00E83F22" w:rsidRDefault="009317C9" w:rsidP="00195053">
            <w:pPr>
              <w:spacing w:line="200" w:lineRule="exact"/>
              <w:jc w:val="center"/>
              <w:rPr>
                <w:rFonts w:ascii="Times New Roman" w:hAnsi="Times New Roman" w:cs="Times New Roman"/>
                <w:b/>
                <w:sz w:val="20"/>
                <w:szCs w:val="20"/>
              </w:rPr>
            </w:pPr>
          </w:p>
        </w:tc>
        <w:tc>
          <w:tcPr>
            <w:tcW w:w="12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9317C9" w:rsidRPr="00E83F22" w:rsidTr="00195053">
        <w:tc>
          <w:tcPr>
            <w:tcW w:w="53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«подуслуги» 1:  Предоставление в собственность земельного участка, находящегося в муниципальной собственности без проведения торгов путем продажи</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 xml:space="preserve">Договор купли-продажи земельного участка </w:t>
            </w:r>
          </w:p>
        </w:tc>
        <w:tc>
          <w:tcPr>
            <w:tcW w:w="227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w:t>
            </w:r>
            <w:r w:rsidRPr="00E83F22">
              <w:rPr>
                <w:rFonts w:ascii="Times New Roman" w:hAnsi="Times New Roman" w:cs="Times New Roman"/>
                <w:sz w:val="20"/>
                <w:szCs w:val="20"/>
              </w:rPr>
              <w:lastRenderedPageBreak/>
              <w:t>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в Органе </w:t>
            </w:r>
            <w:r w:rsidRPr="00E83F22">
              <w:rPr>
                <w:rFonts w:ascii="Times New Roman" w:hAnsi="Times New Roman" w:cs="Times New Roman"/>
                <w:sz w:val="20"/>
                <w:szCs w:val="20"/>
              </w:rPr>
              <w:lastRenderedPageBreak/>
              <w:t>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rPr>
                <w:rFonts w:ascii="Times New Roman" w:hAnsi="Times New Roman" w:cs="Times New Roman"/>
                <w:sz w:val="20"/>
                <w:szCs w:val="20"/>
              </w:rPr>
            </w:pPr>
          </w:p>
        </w:tc>
        <w:tc>
          <w:tcPr>
            <w:tcW w:w="1396"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2: Предоставление в аренду земельного участка, находящегося в муниципальной собственности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электронной форме посредством Единого портала государственных и муниципальных услуг (функций) и (или) Портала государственных и муниципальных </w:t>
            </w:r>
            <w:r w:rsidRPr="00E83F22">
              <w:rPr>
                <w:rFonts w:ascii="Times New Roman" w:hAnsi="Times New Roman" w:cs="Times New Roman"/>
                <w:sz w:val="20"/>
                <w:szCs w:val="20"/>
              </w:rPr>
              <w:lastRenderedPageBreak/>
              <w:t>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«подуслуги» 3: Предоставление в безвозмездное пользование земельного участка, находящегося в муниципальной собственности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пользования земельным участком</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электронного </w:t>
            </w:r>
            <w:r w:rsidRPr="00E83F22">
              <w:rPr>
                <w:rFonts w:ascii="Times New Roman" w:hAnsi="Times New Roman" w:cs="Times New Roman"/>
                <w:sz w:val="20"/>
                <w:szCs w:val="20"/>
              </w:rPr>
              <w:lastRenderedPageBreak/>
              <w:t>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4: Предоставление в собственность бесплатно земельного участка, находящегося в муниципальной собственности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собственность бесплатно</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w:t>
            </w:r>
            <w:r w:rsidRPr="00E83F22">
              <w:rPr>
                <w:rFonts w:ascii="Times New Roman" w:hAnsi="Times New Roman" w:cs="Times New Roman"/>
                <w:sz w:val="20"/>
                <w:szCs w:val="20"/>
              </w:rPr>
              <w:lastRenderedPageBreak/>
              <w:t>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направляется заявителю </w:t>
            </w:r>
            <w:r w:rsidRPr="00E83F22">
              <w:rPr>
                <w:rFonts w:ascii="Times New Roman" w:hAnsi="Times New Roman" w:cs="Times New Roman"/>
                <w:sz w:val="20"/>
                <w:szCs w:val="20"/>
              </w:rPr>
              <w:lastRenderedPageBreak/>
              <w:t>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15538" w:type="dxa"/>
            <w:gridSpan w:val="9"/>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5: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постоянное (бессрочное) пользование</w:t>
            </w:r>
          </w:p>
        </w:tc>
        <w:tc>
          <w:tcPr>
            <w:tcW w:w="2273" w:type="dxa"/>
          </w:tcPr>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электронного документа, который </w:t>
            </w:r>
            <w:r w:rsidRPr="00E83F22">
              <w:rPr>
                <w:rFonts w:ascii="Times New Roman" w:hAnsi="Times New Roman" w:cs="Times New Roman"/>
                <w:sz w:val="20"/>
                <w:szCs w:val="20"/>
              </w:rPr>
              <w:lastRenderedPageBreak/>
              <w:t>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r w:rsidR="009317C9" w:rsidRPr="00E83F22" w:rsidTr="00195053">
        <w:tc>
          <w:tcPr>
            <w:tcW w:w="534" w:type="dxa"/>
          </w:tcPr>
          <w:p w:rsidR="009317C9" w:rsidRPr="00E83F22" w:rsidRDefault="009317C9" w:rsidP="00195053">
            <w:pPr>
              <w:pStyle w:val="a4"/>
              <w:numPr>
                <w:ilvl w:val="0"/>
                <w:numId w:val="3"/>
              </w:numPr>
              <w:spacing w:line="200" w:lineRule="exact"/>
              <w:jc w:val="center"/>
              <w:rPr>
                <w:rFonts w:ascii="Times New Roman" w:hAnsi="Times New Roman" w:cs="Times New Roman"/>
                <w:sz w:val="20"/>
                <w:szCs w:val="20"/>
              </w:rPr>
            </w:pPr>
          </w:p>
        </w:tc>
        <w:tc>
          <w:tcPr>
            <w:tcW w:w="297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9317C9" w:rsidRPr="00E83F22" w:rsidRDefault="009317C9" w:rsidP="00195053">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9317C9" w:rsidRPr="00E83F22" w:rsidRDefault="009317C9" w:rsidP="00195053">
            <w:pPr>
              <w:spacing w:line="200" w:lineRule="exact"/>
              <w:rPr>
                <w:rFonts w:ascii="Times New Roman" w:hAnsi="Times New Roman" w:cs="Times New Roman"/>
                <w:sz w:val="20"/>
                <w:szCs w:val="20"/>
              </w:rPr>
            </w:pPr>
          </w:p>
        </w:tc>
        <w:tc>
          <w:tcPr>
            <w:tcW w:w="1838"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9317C9" w:rsidRPr="00E83F22" w:rsidRDefault="009317C9" w:rsidP="00195053">
            <w:pPr>
              <w:spacing w:line="200" w:lineRule="exact"/>
              <w:jc w:val="both"/>
              <w:rPr>
                <w:rFonts w:ascii="Times New Roman" w:hAnsi="Times New Roman" w:cs="Times New Roman"/>
                <w:sz w:val="20"/>
                <w:szCs w:val="20"/>
              </w:rPr>
            </w:pPr>
            <w:r>
              <w:rPr>
                <w:rFonts w:ascii="Times New Roman" w:hAnsi="Times New Roman" w:cs="Times New Roman"/>
                <w:sz w:val="20"/>
                <w:szCs w:val="20"/>
              </w:rPr>
              <w:t>письменная</w:t>
            </w:r>
          </w:p>
        </w:tc>
        <w:tc>
          <w:tcPr>
            <w:tcW w:w="1559" w:type="dxa"/>
          </w:tcPr>
          <w:p w:rsidR="009317C9" w:rsidRPr="00E83F22" w:rsidRDefault="009317C9" w:rsidP="00195053">
            <w:pPr>
              <w:spacing w:line="200" w:lineRule="exact"/>
              <w:jc w:val="both"/>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9317C9" w:rsidRPr="00E83F22" w:rsidRDefault="009317C9" w:rsidP="00195053">
            <w:pPr>
              <w:spacing w:line="200" w:lineRule="exact"/>
              <w:rPr>
                <w:rFonts w:ascii="Times New Roman" w:hAnsi="Times New Roman" w:cs="Times New Roman"/>
                <w:sz w:val="20"/>
                <w:szCs w:val="20"/>
              </w:rPr>
            </w:pPr>
          </w:p>
        </w:tc>
        <w:tc>
          <w:tcPr>
            <w:tcW w:w="1276" w:type="dxa"/>
          </w:tcPr>
          <w:p w:rsidR="009317C9" w:rsidRPr="00E83F22" w:rsidRDefault="009317C9" w:rsidP="00195053">
            <w:pPr>
              <w:spacing w:line="200" w:lineRule="exact"/>
              <w:jc w:val="both"/>
              <w:rPr>
                <w:rFonts w:ascii="Times New Roman" w:hAnsi="Times New Roman" w:cs="Times New Roman"/>
                <w:sz w:val="20"/>
                <w:szCs w:val="20"/>
              </w:rPr>
            </w:pPr>
          </w:p>
        </w:tc>
        <w:tc>
          <w:tcPr>
            <w:tcW w:w="1396" w:type="dxa"/>
          </w:tcPr>
          <w:p w:rsidR="009317C9" w:rsidRPr="00E83F22" w:rsidRDefault="009317C9" w:rsidP="00195053">
            <w:pPr>
              <w:spacing w:line="200" w:lineRule="exact"/>
              <w:jc w:val="both"/>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hAnsi="Times New Roman" w:cs="Times New Roman"/>
          <w:sz w:val="20"/>
          <w:szCs w:val="20"/>
        </w:rPr>
      </w:pPr>
      <w:r w:rsidRPr="00E83F22">
        <w:rPr>
          <w:rFonts w:ascii="Times New Roman" w:hAnsi="Times New Roman" w:cs="Times New Roman"/>
          <w:b/>
          <w:sz w:val="20"/>
          <w:szCs w:val="20"/>
        </w:rPr>
        <w:br w:type="page"/>
      </w:r>
      <w:r w:rsidRPr="00E83F22">
        <w:rPr>
          <w:rFonts w:ascii="Times New Roman" w:hAnsi="Times New Roman" w:cs="Times New Roman"/>
          <w:sz w:val="20"/>
          <w:szCs w:val="20"/>
        </w:rPr>
        <w:lastRenderedPageBreak/>
        <w:t>РАЗДЕЛ 7. «ТЕХНОЛОГИЧЕСКИЕ ПРОЦЕССЫ ПРЕДОСТАВЛЕНИЯ «ПОДУСЛУГИ»</w:t>
      </w:r>
    </w:p>
    <w:tbl>
      <w:tblPr>
        <w:tblStyle w:val="a3"/>
        <w:tblW w:w="14850" w:type="dxa"/>
        <w:tblLayout w:type="fixed"/>
        <w:tblLook w:val="04A0"/>
      </w:tblPr>
      <w:tblGrid>
        <w:gridCol w:w="641"/>
        <w:gridCol w:w="2444"/>
        <w:gridCol w:w="2693"/>
        <w:gridCol w:w="1985"/>
        <w:gridCol w:w="2126"/>
        <w:gridCol w:w="2410"/>
        <w:gridCol w:w="2551"/>
      </w:tblGrid>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44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процедуры процесса</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(процесса)</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процедуры процесса</w:t>
            </w:r>
          </w:p>
        </w:tc>
        <w:tc>
          <w:tcPr>
            <w:tcW w:w="24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процедуры процесса</w:t>
            </w:r>
          </w:p>
        </w:tc>
        <w:tc>
          <w:tcPr>
            <w:tcW w:w="2551" w:type="dxa"/>
          </w:tcPr>
          <w:p w:rsidR="009317C9" w:rsidRPr="005C104F" w:rsidRDefault="009317C9" w:rsidP="00195053">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необходимые для выполнения процедуры процесса</w:t>
            </w:r>
            <w:r>
              <w:rPr>
                <w:rFonts w:ascii="Times New Roman" w:hAnsi="Times New Roman" w:cs="Times New Roman"/>
                <w:b/>
                <w:sz w:val="20"/>
                <w:szCs w:val="20"/>
                <w:vertAlign w:val="superscript"/>
              </w:rPr>
              <w:t>9</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9317C9" w:rsidRPr="00E83F22" w:rsidTr="00195053">
        <w:tc>
          <w:tcPr>
            <w:tcW w:w="14850" w:type="dxa"/>
            <w:gridSpan w:val="7"/>
          </w:tcPr>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r>
              <w:rPr>
                <w:rFonts w:ascii="Times New Roman" w:hAnsi="Times New Roman" w:cs="Times New Roman"/>
                <w:b/>
                <w:sz w:val="20"/>
                <w:szCs w:val="20"/>
              </w:rPr>
              <w:t xml:space="preserve">  без проведения тор</w:t>
            </w:r>
            <w:r w:rsidRPr="00DA3C67">
              <w:rPr>
                <w:rFonts w:ascii="Times New Roman" w:hAnsi="Times New Roman" w:cs="Times New Roman"/>
                <w:b/>
                <w:sz w:val="20"/>
                <w:szCs w:val="20"/>
              </w:rPr>
              <w:t>гов</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9317C9" w:rsidRPr="00DA3C67"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проведения торгов</w:t>
            </w:r>
          </w:p>
          <w:p w:rsidR="009317C9" w:rsidRPr="00E83F22" w:rsidRDefault="009317C9" w:rsidP="00195053">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проведения торгов</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Прием заявления и прилагаемых к нему документов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w:t>
            </w:r>
            <w:r w:rsidRPr="00E83F22">
              <w:rPr>
                <w:rFonts w:ascii="Times New Roman" w:hAnsi="Times New Roman" w:cs="Times New Roman"/>
                <w:sz w:val="20"/>
                <w:szCs w:val="20"/>
              </w:rPr>
              <w:lastRenderedPageBreak/>
              <w:t>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tc>
        <w:tc>
          <w:tcPr>
            <w:tcW w:w="1985"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 день</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Pr>
                <w:rFonts w:ascii="Times New Roman" w:hAnsi="Times New Roman" w:cs="Times New Roman"/>
                <w:sz w:val="20"/>
                <w:szCs w:val="20"/>
              </w:rPr>
              <w:t xml:space="preserve"> (Приложение №2)</w:t>
            </w:r>
            <w:r w:rsidRPr="00E83F22">
              <w:rPr>
                <w:rFonts w:ascii="Times New Roman" w:hAnsi="Times New Roman" w:cs="Times New Roman"/>
                <w:sz w:val="20"/>
                <w:szCs w:val="20"/>
              </w:rPr>
              <w:t>;</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Pr>
                <w:rFonts w:ascii="Times New Roman" w:hAnsi="Times New Roman" w:cs="Times New Roman"/>
                <w:sz w:val="20"/>
                <w:szCs w:val="20"/>
              </w:rPr>
              <w:t xml:space="preserve"> (приложение №3)</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документов</w:t>
            </w:r>
          </w:p>
        </w:tc>
        <w:tc>
          <w:tcPr>
            <w:tcW w:w="2693"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получении документов по установленной форме</w:t>
            </w:r>
          </w:p>
          <w:p w:rsidR="009317C9" w:rsidRPr="00E83F22" w:rsidRDefault="009317C9" w:rsidP="00195053">
            <w:pPr>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документов);</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заявления и прилагаемых документов на соответствие требованиям, Административным регламентом;</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10 календарных дней</w:t>
            </w:r>
          </w:p>
          <w:p w:rsidR="009317C9" w:rsidRPr="00E83F22" w:rsidRDefault="009317C9" w:rsidP="00195053">
            <w:pPr>
              <w:spacing w:line="200" w:lineRule="exact"/>
              <w:rPr>
                <w:rFonts w:ascii="Times New Roman" w:hAnsi="Times New Roman" w:cs="Times New Roman"/>
                <w:sz w:val="20"/>
                <w:szCs w:val="20"/>
              </w:rPr>
            </w:pP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Рассмотрение представленных </w:t>
            </w:r>
            <w:r w:rsidRPr="00E83F22">
              <w:rPr>
                <w:rFonts w:ascii="Times New Roman" w:hAnsi="Times New Roman" w:cs="Times New Roman"/>
                <w:sz w:val="20"/>
                <w:szCs w:val="20"/>
              </w:rPr>
              <w:lastRenderedPageBreak/>
              <w:t>документов</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Специалист отдела устанавливает </w:t>
            </w:r>
            <w:r w:rsidRPr="00E83F22">
              <w:rPr>
                <w:rFonts w:ascii="Times New Roman" w:hAnsi="Times New Roman" w:cs="Times New Roman"/>
                <w:sz w:val="20"/>
                <w:szCs w:val="20"/>
              </w:rPr>
              <w:lastRenderedPageBreak/>
              <w:t xml:space="preserve">принадлежность испрашиваемого земельного участка к собственности муниципального образования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w:t>
            </w:r>
            <w:r>
              <w:rPr>
                <w:rFonts w:ascii="Times New Roman" w:hAnsi="Times New Roman" w:cs="Times New Roman"/>
                <w:sz w:val="20"/>
                <w:szCs w:val="20"/>
              </w:rPr>
              <w:t>д</w:t>
            </w:r>
            <w:r w:rsidRPr="00E83F22">
              <w:rPr>
                <w:rFonts w:ascii="Times New Roman" w:hAnsi="Times New Roman" w:cs="Times New Roman"/>
                <w:sz w:val="20"/>
                <w:szCs w:val="20"/>
              </w:rPr>
              <w:t>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ответственный за </w:t>
            </w:r>
            <w:r w:rsidRPr="00E83F22">
              <w:rPr>
                <w:rFonts w:ascii="Times New Roman" w:hAnsi="Times New Roman" w:cs="Times New Roman"/>
                <w:sz w:val="20"/>
                <w:szCs w:val="20"/>
              </w:rPr>
              <w:lastRenderedPageBreak/>
              <w:t>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документов (сведений) в рамках межведомственного информационного взаимодействия</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информационного взаимодействия запрашивает в случае необходимости: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органы местного самоуправления, на территории </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Воронежской области</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раб.дня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предоставлении муниципальной услуги</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проводит экспертизу документов представленных заявителем и информации </w:t>
            </w:r>
            <w:r w:rsidRPr="00E83F22">
              <w:rPr>
                <w:rFonts w:ascii="Times New Roman" w:hAnsi="Times New Roman" w:cs="Times New Roman"/>
                <w:sz w:val="20"/>
                <w:szCs w:val="20"/>
              </w:rPr>
              <w:lastRenderedPageBreak/>
              <w:t>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3 раб.дня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9317C9" w:rsidRPr="00E83F22" w:rsidRDefault="009317C9" w:rsidP="00195053">
            <w:pPr>
              <w:spacing w:line="200" w:lineRule="exact"/>
              <w:rPr>
                <w:rFonts w:ascii="Times New Roman" w:hAnsi="Times New Roman" w:cs="Times New Roman"/>
                <w:sz w:val="20"/>
                <w:szCs w:val="20"/>
              </w:rPr>
            </w:pPr>
            <w:r>
              <w:rPr>
                <w:rFonts w:ascii="Times New Roman" w:hAnsi="Times New Roman" w:cs="Times New Roman"/>
                <w:sz w:val="20"/>
                <w:szCs w:val="20"/>
              </w:rPr>
              <w:t xml:space="preserve">10 </w:t>
            </w:r>
            <w:r w:rsidRPr="00E83F22">
              <w:rPr>
                <w:rFonts w:ascii="Times New Roman" w:hAnsi="Times New Roman" w:cs="Times New Roman"/>
                <w:sz w:val="20"/>
                <w:szCs w:val="20"/>
              </w:rPr>
              <w:t xml:space="preserve"> раб.дня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9317C9" w:rsidRPr="00E83F22" w:rsidRDefault="009317C9" w:rsidP="00195053">
            <w:pPr>
              <w:spacing w:line="200" w:lineRule="exact"/>
              <w:rPr>
                <w:rFonts w:ascii="Times New Roman" w:hAnsi="Times New Roman" w:cs="Times New Roman"/>
                <w:sz w:val="20"/>
                <w:szCs w:val="20"/>
              </w:rPr>
            </w:pPr>
          </w:p>
        </w:tc>
        <w:tc>
          <w:tcPr>
            <w:tcW w:w="2551" w:type="dxa"/>
          </w:tcPr>
          <w:p w:rsidR="009317C9" w:rsidRPr="00E83F22" w:rsidRDefault="009317C9" w:rsidP="00195053">
            <w:pPr>
              <w:spacing w:line="200" w:lineRule="exact"/>
              <w:rPr>
                <w:rFonts w:ascii="Times New Roman" w:hAnsi="Times New Roman" w:cs="Times New Roman"/>
                <w:sz w:val="20"/>
                <w:szCs w:val="20"/>
              </w:rPr>
            </w:pPr>
          </w:p>
        </w:tc>
      </w:tr>
      <w:tr w:rsidR="009317C9" w:rsidRPr="00E83F22" w:rsidTr="00195053">
        <w:tc>
          <w:tcPr>
            <w:tcW w:w="14850" w:type="dxa"/>
            <w:gridSpan w:val="7"/>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9317C9" w:rsidRPr="00E83F22" w:rsidTr="00195053">
        <w:tc>
          <w:tcPr>
            <w:tcW w:w="641" w:type="dxa"/>
          </w:tcPr>
          <w:p w:rsidR="009317C9" w:rsidRPr="00E83F22" w:rsidRDefault="009317C9" w:rsidP="00195053">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направление заявителю проекта договора купли-продажи, проекта договора аренды земельного участка или проекта договора безвозмездного </w:t>
            </w:r>
            <w:r w:rsidRPr="00E83F22">
              <w:rPr>
                <w:rFonts w:ascii="Times New Roman" w:hAnsi="Times New Roman" w:cs="Times New Roman"/>
                <w:sz w:val="20"/>
                <w:szCs w:val="20"/>
              </w:rPr>
              <w:lastRenderedPageBreak/>
              <w:t>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9317C9" w:rsidRPr="00E83F22" w:rsidRDefault="009317C9" w:rsidP="00195053">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заявлении </w:t>
            </w:r>
          </w:p>
        </w:tc>
        <w:tc>
          <w:tcPr>
            <w:tcW w:w="198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2 раб.дня</w:t>
            </w:r>
          </w:p>
        </w:tc>
        <w:tc>
          <w:tcPr>
            <w:tcW w:w="2126"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9317C9" w:rsidRPr="00E83F22" w:rsidRDefault="009317C9" w:rsidP="00195053">
            <w:pPr>
              <w:spacing w:line="200" w:lineRule="exact"/>
              <w:rPr>
                <w:rFonts w:ascii="Times New Roman" w:hAnsi="Times New Roman" w:cs="Times New Roman"/>
                <w:sz w:val="20"/>
                <w:szCs w:val="20"/>
              </w:rPr>
            </w:pP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Pr="00E83F22">
        <w:rPr>
          <w:rStyle w:val="af"/>
          <w:rFonts w:ascii="Times New Roman" w:hAnsi="Times New Roman" w:cs="Times New Roman"/>
          <w:color w:val="auto"/>
          <w:sz w:val="20"/>
          <w:szCs w:val="20"/>
        </w:rPr>
        <w:footnoteReference w:id="5"/>
      </w:r>
    </w:p>
    <w:tbl>
      <w:tblPr>
        <w:tblStyle w:val="a3"/>
        <w:tblW w:w="15276" w:type="dxa"/>
        <w:tblLayout w:type="fixed"/>
        <w:tblLook w:val="04A0"/>
      </w:tblPr>
      <w:tblGrid>
        <w:gridCol w:w="3510"/>
        <w:gridCol w:w="1627"/>
        <w:gridCol w:w="2342"/>
        <w:gridCol w:w="1843"/>
        <w:gridCol w:w="2835"/>
        <w:gridCol w:w="3119"/>
      </w:tblGrid>
      <w:tr w:rsidR="009317C9" w:rsidRPr="00E83F22" w:rsidTr="00195053">
        <w:tc>
          <w:tcPr>
            <w:tcW w:w="35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информации о сроках и порядке предоставления «подуслуги»</w:t>
            </w:r>
          </w:p>
        </w:tc>
        <w:tc>
          <w:tcPr>
            <w:tcW w:w="162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орган</w:t>
            </w:r>
          </w:p>
        </w:tc>
        <w:tc>
          <w:tcPr>
            <w:tcW w:w="23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государственной пошлины или иной платы, взимаемой за предоставление «подуслуги»</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«подуслуги»</w:t>
            </w:r>
          </w:p>
        </w:tc>
        <w:tc>
          <w:tcPr>
            <w:tcW w:w="311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9317C9" w:rsidRPr="00E83F22" w:rsidTr="00195053">
        <w:tc>
          <w:tcPr>
            <w:tcW w:w="3510"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9317C9" w:rsidRPr="00E83F22" w:rsidRDefault="009317C9" w:rsidP="00195053">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9317C9" w:rsidRPr="00E83F22" w:rsidRDefault="009317C9" w:rsidP="00195053">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9317C9" w:rsidRPr="00E83F22" w:rsidTr="00195053">
        <w:tc>
          <w:tcPr>
            <w:tcW w:w="15276" w:type="dxa"/>
            <w:gridSpan w:val="6"/>
          </w:tcPr>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 xml:space="preserve">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без проведения торгов путем продажи</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а без проведения тор</w:t>
            </w:r>
            <w:r w:rsidRPr="00DA3C67">
              <w:rPr>
                <w:rFonts w:ascii="Times New Roman" w:hAnsi="Times New Roman" w:cs="Times New Roman"/>
                <w:b/>
                <w:sz w:val="20"/>
                <w:szCs w:val="20"/>
              </w:rPr>
              <w:t>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3: Предоставление в аренду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без проведения торгов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4: Предоставление в постоянное (бессрочное) пользование земельного участка, находящегося в муниципальной собственности </w:t>
            </w:r>
          </w:p>
          <w:p w:rsidR="009317C9" w:rsidRPr="00DA3C67"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 xml:space="preserve"> без проведения торгов</w:t>
            </w:r>
          </w:p>
          <w:p w:rsidR="009317C9" w:rsidRDefault="009317C9" w:rsidP="00195053">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 xml:space="preserve">ной собственности </w:t>
            </w:r>
          </w:p>
          <w:p w:rsidR="009317C9" w:rsidRPr="00E83F22" w:rsidRDefault="009317C9" w:rsidP="00195053">
            <w:pPr>
              <w:spacing w:line="200" w:lineRule="exact"/>
              <w:rPr>
                <w:rFonts w:ascii="Times New Roman" w:hAnsi="Times New Roman" w:cs="Times New Roman"/>
                <w:b/>
                <w:sz w:val="20"/>
                <w:szCs w:val="20"/>
              </w:rPr>
            </w:pPr>
            <w:r w:rsidRPr="00DA3C67">
              <w:rPr>
                <w:rFonts w:ascii="Times New Roman" w:hAnsi="Times New Roman" w:cs="Times New Roman"/>
                <w:b/>
                <w:sz w:val="20"/>
                <w:szCs w:val="20"/>
              </w:rPr>
              <w:t>проведения торгов</w:t>
            </w:r>
          </w:p>
        </w:tc>
      </w:tr>
      <w:tr w:rsidR="009317C9" w:rsidRPr="00E83F22" w:rsidTr="00195053">
        <w:tc>
          <w:tcPr>
            <w:tcW w:w="3510"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9317C9" w:rsidRPr="00E83F22" w:rsidRDefault="009317C9" w:rsidP="00195053">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9317C9" w:rsidRPr="00E83F22" w:rsidRDefault="009317C9" w:rsidP="00195053">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tc>
      </w:tr>
    </w:tbl>
    <w:p w:rsidR="009317C9" w:rsidRPr="00E83F22" w:rsidRDefault="009317C9" w:rsidP="009317C9">
      <w:pPr>
        <w:spacing w:after="0" w:line="200" w:lineRule="exact"/>
        <w:jc w:val="both"/>
        <w:rPr>
          <w:rFonts w:ascii="Times New Roman" w:hAnsi="Times New Roman" w:cs="Times New Roman"/>
          <w:b/>
          <w:sz w:val="20"/>
          <w:szCs w:val="20"/>
        </w:rPr>
      </w:pPr>
    </w:p>
    <w:p w:rsidR="009317C9" w:rsidRPr="00E83F22" w:rsidRDefault="009317C9" w:rsidP="009317C9">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Pr>
          <w:rFonts w:ascii="Times New Roman" w:hAnsi="Times New Roman" w:cs="Times New Roman"/>
          <w:sz w:val="20"/>
          <w:szCs w:val="20"/>
        </w:rPr>
        <w:t>и</w:t>
      </w:r>
      <w:r w:rsidRPr="00E83F22">
        <w:rPr>
          <w:rFonts w:ascii="Times New Roman" w:hAnsi="Times New Roman" w:cs="Times New Roman"/>
          <w:sz w:val="20"/>
          <w:szCs w:val="20"/>
        </w:rPr>
        <w:t>счерпывающий перечень оснований для отказав предоставлении земельного участка)</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(форма заявления)</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(распискав получении документов, представленных для принятиярешения о предоставлении земельного участка)</w:t>
      </w:r>
    </w:p>
    <w:p w:rsidR="009317C9" w:rsidRPr="00E83F22" w:rsidRDefault="009317C9" w:rsidP="009317C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A16F35">
        <w:rPr>
          <w:rFonts w:ascii="Times New Roman" w:hAnsi="Times New Roman" w:cs="Times New Roman"/>
          <w:sz w:val="20"/>
          <w:szCs w:val="20"/>
        </w:rPr>
        <w:t>Сообщение</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17C9" w:rsidRPr="00E83F22" w:rsidRDefault="009317C9" w:rsidP="009317C9">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pPr>
    </w:p>
    <w:p w:rsidR="009317C9" w:rsidRPr="00E83F22" w:rsidRDefault="009317C9" w:rsidP="009317C9">
      <w:pPr>
        <w:spacing w:after="0" w:line="200" w:lineRule="exact"/>
        <w:jc w:val="both"/>
        <w:rPr>
          <w:rFonts w:ascii="Times New Roman" w:hAnsi="Times New Roman" w:cs="Times New Roman"/>
          <w:sz w:val="20"/>
          <w:szCs w:val="20"/>
        </w:rPr>
        <w:sectPr w:rsidR="009317C9" w:rsidRPr="00E83F22" w:rsidSect="009317C9">
          <w:pgSz w:w="16838" w:h="11906" w:orient="landscape"/>
          <w:pgMar w:top="993" w:right="820" w:bottom="709" w:left="1134" w:header="709" w:footer="709" w:gutter="0"/>
          <w:cols w:space="708"/>
          <w:docGrid w:linePitch="360"/>
        </w:sectPr>
      </w:pP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9317C9" w:rsidRPr="00E83F22" w:rsidRDefault="009317C9" w:rsidP="009317C9">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9317C9" w:rsidRPr="00E83F22" w:rsidRDefault="009317C9" w:rsidP="009317C9">
      <w:pPr>
        <w:pStyle w:val="ConsPlusNormal"/>
        <w:spacing w:line="200" w:lineRule="exact"/>
        <w:jc w:val="center"/>
        <w:rPr>
          <w:sz w:val="20"/>
          <w:szCs w:val="20"/>
        </w:rPr>
      </w:pPr>
      <w:r w:rsidRPr="00E83F22">
        <w:rPr>
          <w:b/>
          <w:sz w:val="20"/>
          <w:szCs w:val="20"/>
        </w:rPr>
        <w:t>в предоставлении земельного участка</w:t>
      </w:r>
    </w:p>
    <w:p w:rsidR="009317C9" w:rsidRPr="00E83F22" w:rsidRDefault="009317C9" w:rsidP="009317C9">
      <w:pPr>
        <w:pStyle w:val="ConsPlusNormal"/>
        <w:spacing w:line="200" w:lineRule="exact"/>
        <w:jc w:val="both"/>
        <w:rPr>
          <w:sz w:val="20"/>
          <w:szCs w:val="20"/>
        </w:rPr>
      </w:pP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317C9" w:rsidRPr="00E83F22" w:rsidRDefault="009317C9" w:rsidP="009317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9317C9" w:rsidRPr="00E83F22" w:rsidRDefault="009317C9" w:rsidP="009317C9">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9317C9" w:rsidRPr="00E83F22" w:rsidRDefault="009317C9" w:rsidP="009317C9">
      <w:pPr>
        <w:pStyle w:val="ConsPlusNormal"/>
        <w:spacing w:line="200" w:lineRule="exact"/>
        <w:jc w:val="right"/>
        <w:rPr>
          <w:sz w:val="20"/>
          <w:szCs w:val="20"/>
        </w:rPr>
      </w:pPr>
      <w:r w:rsidRPr="00E83F22">
        <w:rPr>
          <w:sz w:val="20"/>
          <w:szCs w:val="20"/>
        </w:rPr>
        <w:t>Форма заявления</w:t>
      </w:r>
    </w:p>
    <w:p w:rsidR="009317C9" w:rsidRPr="00E83F22" w:rsidRDefault="009317C9" w:rsidP="009317C9">
      <w:pPr>
        <w:pStyle w:val="ConsPlusNormal"/>
        <w:spacing w:line="200" w:lineRule="exact"/>
        <w:jc w:val="both"/>
        <w:rPr>
          <w:sz w:val="20"/>
          <w:szCs w:val="20"/>
        </w:rPr>
      </w:pPr>
    </w:p>
    <w:p w:rsidR="009317C9" w:rsidRPr="00E83F22" w:rsidRDefault="009317C9" w:rsidP="009317C9">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В администрацию____________________________</w:t>
      </w:r>
    </w:p>
    <w:p w:rsidR="009317C9" w:rsidRPr="00E83F22" w:rsidRDefault="009317C9" w:rsidP="009317C9">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(Ф.И.О. заявителя - физического лица,</w:t>
      </w:r>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9317C9" w:rsidRPr="00E83F22" w:rsidRDefault="009317C9" w:rsidP="009317C9">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(почтовый адрес и (или) адрес</w:t>
      </w:r>
    </w:p>
    <w:p w:rsidR="009317C9" w:rsidRPr="00E83F22" w:rsidRDefault="009317C9" w:rsidP="009317C9">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адресу: г. Воронеж, 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r w:rsidRPr="00E83F22">
        <w:rPr>
          <w:rFonts w:ascii="Times New Roman" w:eastAsia="Times New Roman" w:hAnsi="Times New Roman" w:cs="Times New Roman"/>
          <w:i/>
          <w:sz w:val="24"/>
          <w:szCs w:val="24"/>
          <w:lang w:eastAsia="ru-RU"/>
        </w:rPr>
        <w:t>(нужное подчеркнуть)</w:t>
      </w:r>
      <w:r w:rsidRPr="00E83F22">
        <w:rPr>
          <w:rFonts w:ascii="Times New Roman" w:eastAsia="Times New Roman" w:hAnsi="Times New Roman" w:cs="Times New Roman"/>
          <w:sz w:val="24"/>
          <w:szCs w:val="24"/>
          <w:lang w:eastAsia="ru-RU"/>
        </w:rPr>
        <w:t>.</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w:t>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t>_______________</w:t>
      </w:r>
      <w:r w:rsidRPr="00E83F22">
        <w:rPr>
          <w:rFonts w:ascii="Times New Roman" w:eastAsia="Times New Roman" w:hAnsi="Times New Roman" w:cs="Times New Roman"/>
          <w:sz w:val="24"/>
          <w:szCs w:val="24"/>
          <w:lang w:eastAsia="ru-RU"/>
        </w:rPr>
        <w:tab/>
        <w:t>________________________</w:t>
      </w:r>
    </w:p>
    <w:p w:rsidR="009317C9" w:rsidRPr="00E83F22" w:rsidRDefault="009317C9" w:rsidP="009317C9">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t xml:space="preserve"> (подпись) </w:t>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ab/>
        <w:t>(фамилия И.О.)</w:t>
      </w:r>
    </w:p>
    <w:p w:rsidR="009317C9" w:rsidRPr="00E83F22" w:rsidRDefault="009317C9" w:rsidP="009317C9">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9317C9" w:rsidRPr="00E83F22" w:rsidRDefault="009317C9" w:rsidP="009317C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E83F22">
        <w:rPr>
          <w:rFonts w:ascii="Times New Roman" w:eastAsia="Times New Roman" w:hAnsi="Times New Roman" w:cs="Times New Roman"/>
          <w:sz w:val="24"/>
          <w:szCs w:val="24"/>
          <w:lang w:eastAsia="ru-RU"/>
        </w:rPr>
        <w:lastRenderedPageBreak/>
        <w:t>предоставленных выше персональных данных. Настоящее согласие дано мною бессрочно (для физических лиц).</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20_____ г.</w:t>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ab/>
        <w:t>____________________________</w:t>
      </w:r>
    </w:p>
    <w:p w:rsidR="009317C9" w:rsidRPr="00E83F22" w:rsidRDefault="009317C9" w:rsidP="009317C9">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&lt;1&gt; Сведения не указываются, если они имеются на бланке заявителя.</w:t>
      </w:r>
    </w:p>
    <w:p w:rsidR="009317C9" w:rsidRPr="00E83F22" w:rsidRDefault="009317C9" w:rsidP="009317C9">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&lt;2&gt; За исключением случаев, если заявитель  -  иностранное  юридическое лицо.</w:t>
      </w:r>
    </w:p>
    <w:p w:rsidR="009317C9" w:rsidRPr="00E83F22" w:rsidRDefault="009317C9" w:rsidP="009317C9">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&lt;3&gt;  Сведения не указываются, если они имеются на бланке заявителя.</w:t>
      </w:r>
    </w:p>
    <w:p w:rsidR="009317C9" w:rsidRPr="00E83F22" w:rsidRDefault="009317C9" w:rsidP="009317C9">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9317C9" w:rsidRPr="00E83F22" w:rsidRDefault="009317C9" w:rsidP="009317C9">
      <w:pPr>
        <w:pStyle w:val="ConsPlusNormal"/>
        <w:jc w:val="center"/>
        <w:rPr>
          <w:sz w:val="24"/>
          <w:szCs w:val="24"/>
        </w:rPr>
      </w:pPr>
      <w:r w:rsidRPr="00E83F22">
        <w:rPr>
          <w:b/>
          <w:sz w:val="24"/>
          <w:szCs w:val="24"/>
        </w:rPr>
        <w:t>РАСПИСКА</w:t>
      </w:r>
    </w:p>
    <w:p w:rsidR="009317C9" w:rsidRPr="00E83F22" w:rsidRDefault="009317C9" w:rsidP="009317C9">
      <w:pPr>
        <w:pStyle w:val="ConsPlusNormal"/>
        <w:jc w:val="center"/>
        <w:rPr>
          <w:sz w:val="24"/>
          <w:szCs w:val="24"/>
        </w:rPr>
      </w:pPr>
      <w:r w:rsidRPr="00E83F22">
        <w:rPr>
          <w:sz w:val="24"/>
          <w:szCs w:val="24"/>
        </w:rPr>
        <w:t>в получении документов, представленных для принятия</w:t>
      </w:r>
    </w:p>
    <w:p w:rsidR="009317C9" w:rsidRPr="00E83F22" w:rsidRDefault="009317C9" w:rsidP="009317C9">
      <w:pPr>
        <w:pStyle w:val="ConsPlusNormal"/>
        <w:jc w:val="center"/>
        <w:rPr>
          <w:sz w:val="24"/>
          <w:szCs w:val="24"/>
        </w:rPr>
      </w:pPr>
      <w:r w:rsidRPr="00E83F22">
        <w:rPr>
          <w:sz w:val="24"/>
          <w:szCs w:val="24"/>
        </w:rPr>
        <w:t>решения о предоставлении земельного участка</w:t>
      </w:r>
    </w:p>
    <w:p w:rsidR="009317C9" w:rsidRPr="00E83F22" w:rsidRDefault="009317C9" w:rsidP="009317C9">
      <w:pPr>
        <w:pStyle w:val="ConsPlusNormal"/>
        <w:jc w:val="both"/>
        <w:rPr>
          <w:sz w:val="24"/>
          <w:szCs w:val="24"/>
        </w:rPr>
      </w:pP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9317C9" w:rsidRPr="00E83F22" w:rsidRDefault="009317C9" w:rsidP="009317C9">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9317C9" w:rsidRPr="00E83F22" w:rsidRDefault="009317C9" w:rsidP="009317C9">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9317C9" w:rsidRPr="00E83F22" w:rsidRDefault="009317C9" w:rsidP="009317C9">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9317C9" w:rsidRPr="00E83F22" w:rsidRDefault="009317C9" w:rsidP="009317C9">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ответственного за прием документов)</w:t>
      </w:r>
    </w:p>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9317C9" w:rsidRPr="00E83F22" w:rsidRDefault="009317C9" w:rsidP="009317C9">
      <w:pPr>
        <w:pStyle w:val="ConsPlusNormal"/>
        <w:jc w:val="right"/>
        <w:rPr>
          <w:sz w:val="20"/>
          <w:szCs w:val="20"/>
        </w:rPr>
      </w:pPr>
      <w:r w:rsidRPr="00E83F22">
        <w:rPr>
          <w:sz w:val="20"/>
          <w:szCs w:val="20"/>
        </w:rPr>
        <w:t>Форма сообщения</w:t>
      </w:r>
    </w:p>
    <w:p w:rsidR="009317C9" w:rsidRPr="00E83F22" w:rsidRDefault="009317C9" w:rsidP="009317C9">
      <w:pPr>
        <w:pStyle w:val="ConsPlusNormal"/>
        <w:jc w:val="both"/>
        <w:rPr>
          <w:sz w:val="20"/>
          <w:szCs w:val="20"/>
        </w:rPr>
      </w:pPr>
    </w:p>
    <w:p w:rsidR="009317C9" w:rsidRPr="00E83F22" w:rsidRDefault="009317C9" w:rsidP="009317C9">
      <w:pPr>
        <w:pStyle w:val="ConsPlusNormal"/>
        <w:jc w:val="center"/>
        <w:rPr>
          <w:b/>
          <w:sz w:val="24"/>
          <w:szCs w:val="24"/>
        </w:rPr>
      </w:pPr>
      <w:r w:rsidRPr="00E83F22">
        <w:rPr>
          <w:b/>
          <w:sz w:val="24"/>
          <w:szCs w:val="24"/>
        </w:rPr>
        <w:t>СООБЩЕНИЕ</w:t>
      </w:r>
    </w:p>
    <w:p w:rsidR="009317C9" w:rsidRPr="00E83F22" w:rsidRDefault="009317C9" w:rsidP="009317C9">
      <w:pPr>
        <w:pStyle w:val="ConsPlusNormal"/>
        <w:jc w:val="center"/>
        <w:rPr>
          <w:b/>
          <w:sz w:val="24"/>
          <w:szCs w:val="24"/>
        </w:rPr>
      </w:pPr>
      <w:r w:rsidRPr="00E83F22">
        <w:rPr>
          <w:b/>
          <w:sz w:val="24"/>
          <w:szCs w:val="24"/>
        </w:rPr>
        <w:t>заявителя (заявителей), содержащее перечень всех зданий,</w:t>
      </w:r>
    </w:p>
    <w:p w:rsidR="009317C9" w:rsidRPr="00E83F22" w:rsidRDefault="009317C9" w:rsidP="009317C9">
      <w:pPr>
        <w:pStyle w:val="ConsPlusNormal"/>
        <w:jc w:val="center"/>
        <w:rPr>
          <w:b/>
          <w:sz w:val="24"/>
          <w:szCs w:val="24"/>
        </w:rPr>
      </w:pPr>
      <w:r w:rsidRPr="00E83F22">
        <w:rPr>
          <w:b/>
          <w:sz w:val="24"/>
          <w:szCs w:val="24"/>
        </w:rPr>
        <w:t>сооружений, расположенных на испрашиваемом земельном</w:t>
      </w:r>
    </w:p>
    <w:p w:rsidR="009317C9" w:rsidRPr="00E83F22" w:rsidRDefault="009317C9" w:rsidP="009317C9">
      <w:pPr>
        <w:pStyle w:val="ConsPlusNormal"/>
        <w:jc w:val="center"/>
        <w:rPr>
          <w:b/>
          <w:sz w:val="24"/>
          <w:szCs w:val="24"/>
        </w:rPr>
      </w:pPr>
      <w:r w:rsidRPr="00E83F22">
        <w:rPr>
          <w:b/>
          <w:sz w:val="24"/>
          <w:szCs w:val="24"/>
        </w:rPr>
        <w:t>участке, с указанием их кадастровых (условных, инвентарных)</w:t>
      </w:r>
    </w:p>
    <w:p w:rsidR="009317C9" w:rsidRPr="00E83F22" w:rsidRDefault="009317C9" w:rsidP="009317C9">
      <w:pPr>
        <w:pStyle w:val="ConsPlusNormal"/>
        <w:jc w:val="center"/>
        <w:rPr>
          <w:sz w:val="24"/>
          <w:szCs w:val="24"/>
        </w:rPr>
      </w:pPr>
      <w:r w:rsidRPr="00E83F22">
        <w:rPr>
          <w:b/>
          <w:sz w:val="24"/>
          <w:szCs w:val="24"/>
        </w:rPr>
        <w:t>номеров и адресных ориентиров</w:t>
      </w:r>
    </w:p>
    <w:p w:rsidR="009317C9" w:rsidRPr="00E83F22" w:rsidRDefault="009317C9" w:rsidP="009317C9">
      <w:pPr>
        <w:pStyle w:val="ConsPlusNormal"/>
        <w:jc w:val="both"/>
        <w:rPr>
          <w:sz w:val="24"/>
          <w:szCs w:val="24"/>
        </w:rPr>
      </w:pP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 доверенности, дата выдачи)</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w:t>
      </w:r>
    </w:p>
    <w:p w:rsidR="009317C9" w:rsidRPr="00E83F22" w:rsidRDefault="009317C9" w:rsidP="009317C9">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доверенного лица - для физических лиц, наименование - для юридических лиц)</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 земельном участке с кадастровым номером 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 кадастровых (условных, инвентарных) номеров и адресных ориентиров):</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9317C9" w:rsidRPr="00E83F22" w:rsidRDefault="009317C9" w:rsidP="009317C9">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9317C9" w:rsidRPr="00E83F22" w:rsidRDefault="009317C9" w:rsidP="009317C9">
      <w:pPr>
        <w:pStyle w:val="ConsPlusNonformat"/>
        <w:jc w:val="both"/>
        <w:rPr>
          <w:rFonts w:ascii="Times New Roman" w:hAnsi="Times New Roman" w:cs="Times New Roman"/>
          <w:sz w:val="24"/>
          <w:szCs w:val="24"/>
        </w:rPr>
      </w:pP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Заявитель: _________________________________________ </w:t>
      </w:r>
      <w:r w:rsidRPr="00E83F22">
        <w:rPr>
          <w:rFonts w:ascii="Times New Roman" w:hAnsi="Times New Roman" w:cs="Times New Roman"/>
          <w:sz w:val="24"/>
          <w:szCs w:val="24"/>
        </w:rPr>
        <w:tab/>
      </w:r>
      <w:r w:rsidRPr="00E83F22">
        <w:rPr>
          <w:rFonts w:ascii="Times New Roman" w:hAnsi="Times New Roman" w:cs="Times New Roman"/>
          <w:sz w:val="24"/>
          <w:szCs w:val="24"/>
        </w:rPr>
        <w:tab/>
        <w:t>_________________</w:t>
      </w:r>
    </w:p>
    <w:p w:rsidR="009317C9" w:rsidRPr="00E83F22" w:rsidRDefault="009317C9" w:rsidP="009317C9">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p>
    <w:p w:rsidR="009317C9" w:rsidRPr="00E83F22" w:rsidRDefault="009317C9" w:rsidP="009317C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9317C9" w:rsidRPr="00E83F22" w:rsidRDefault="009317C9" w:rsidP="009317C9">
      <w:pPr>
        <w:rPr>
          <w:rFonts w:ascii="Times New Roman" w:hAnsi="Times New Roman" w:cs="Times New Roman"/>
          <w:sz w:val="20"/>
          <w:szCs w:val="20"/>
        </w:rPr>
      </w:pPr>
    </w:p>
    <w:p w:rsidR="009317C9" w:rsidRPr="00E83F22" w:rsidRDefault="009317C9" w:rsidP="009317C9">
      <w:pPr>
        <w:rPr>
          <w:rFonts w:ascii="Times New Roman" w:hAnsi="Times New Roman" w:cs="Times New Roman"/>
          <w:sz w:val="20"/>
          <w:szCs w:val="20"/>
        </w:rPr>
      </w:pPr>
      <w:r w:rsidRPr="00E83F22">
        <w:rPr>
          <w:rFonts w:ascii="Times New Roman" w:hAnsi="Times New Roman" w:cs="Times New Roman"/>
          <w:sz w:val="20"/>
          <w:szCs w:val="20"/>
        </w:rPr>
        <w:br w:type="page"/>
      </w:r>
    </w:p>
    <w:p w:rsidR="009317C9" w:rsidRPr="00E83F22" w:rsidRDefault="009317C9" w:rsidP="009317C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9317C9" w:rsidRPr="00E83F22" w:rsidRDefault="009317C9" w:rsidP="009317C9">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РФ заключен договор о комплексном освоении территории, если иное не предусмотрено пунктами 2 и 4;</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1" w:name="sub_39322"/>
      <w:r w:rsidRPr="00E83F22">
        <w:rPr>
          <w:rFonts w:ascii="Times New Roman" w:hAnsi="Times New Roman" w:cs="Times New Roma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r w:rsidRPr="00E83F22">
        <w:rPr>
          <w:rFonts w:ascii="Times New Roman" w:hAnsi="Times New Roman" w:cs="Times New Roma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r w:rsidRPr="00E83F22">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317C9" w:rsidRPr="00E83F22" w:rsidRDefault="009317C9" w:rsidP="009317C9">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bookmarkEnd w:id="19"/>
      <w:r w:rsidRPr="00E83F22">
        <w:rPr>
          <w:rFonts w:ascii="Times New Roman" w:hAnsi="Times New Roman" w:cs="Times New Roman"/>
        </w:rPr>
        <w:t>.</w:t>
      </w:r>
      <w:r w:rsidRPr="00E83F22">
        <w:rPr>
          <w:b/>
          <w:highlight w:val="yellow"/>
        </w:rPr>
        <w:br w:type="page"/>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r w:rsidRPr="00E83F22">
        <w:rPr>
          <w:rFonts w:ascii="Times New Roman" w:hAnsi="Times New Roman" w:cs="Times New Roman"/>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r w:rsidRPr="00E83F22">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26"/>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РФ;</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9317C9" w:rsidRPr="00E83F22" w:rsidRDefault="009317C9" w:rsidP="009317C9">
      <w:pPr>
        <w:rPr>
          <w:rFonts w:ascii="Times New Roman" w:hAnsi="Times New Roman" w:cs="Times New Roman"/>
          <w:b/>
        </w:rPr>
      </w:pPr>
      <w:r w:rsidRPr="00E83F22">
        <w:rPr>
          <w:b/>
        </w:rPr>
        <w:br w:type="page"/>
      </w:r>
    </w:p>
    <w:p w:rsidR="009317C9" w:rsidRPr="00E83F22" w:rsidRDefault="009317C9" w:rsidP="009317C9">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РФ;</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r w:rsidRPr="00E83F22">
        <w:rPr>
          <w:rFonts w:ascii="Times New Roman" w:hAnsi="Times New Roman" w:cs="Times New Roma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r w:rsidRPr="00E83F22">
        <w:rPr>
          <w:rFonts w:ascii="Times New Roman" w:hAnsi="Times New Roman" w:cs="Times New Roman"/>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следующих случаях:</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43"/>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r w:rsidRPr="00E83F22">
        <w:rPr>
          <w:rFonts w:ascii="Times New Roman" w:hAnsi="Times New Roman" w:cs="Times New Roman"/>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bookmarkEnd w:id="52"/>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w:t>
      </w:r>
      <w:r w:rsidRPr="00E83F22">
        <w:rPr>
          <w:rFonts w:ascii="Times New Roman" w:hAnsi="Times New Roman" w:cs="Times New Roman"/>
        </w:rPr>
        <w:lastRenderedPageBreak/>
        <w:t>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такого земельного участка при наличии в совокупности следующих условий:</w:t>
      </w:r>
      <w:bookmarkStart w:id="62" w:name="sub_39631"/>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ранее заключенный договор аренды такого земельного участка не был расторгнут с этим гражданином или этим юридическим лицом;</w:t>
      </w:r>
    </w:p>
    <w:bookmarkEnd w:id="65"/>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земельного участка</w:t>
      </w:r>
    </w:p>
    <w:p w:rsidR="009317C9" w:rsidRPr="00E83F22" w:rsidRDefault="009317C9" w:rsidP="009317C9">
      <w:pPr>
        <w:pStyle w:val="ConsPlusNormal"/>
        <w:jc w:val="both"/>
      </w:pPr>
      <w:bookmarkStart w:id="66" w:name="P88"/>
      <w:bookmarkEnd w:id="61"/>
      <w:bookmarkEnd w:id="66"/>
    </w:p>
    <w:p w:rsidR="009317C9" w:rsidRPr="00E83F22" w:rsidRDefault="009317C9" w:rsidP="009317C9">
      <w:pPr>
        <w:rPr>
          <w:rFonts w:ascii="Times New Roman" w:hAnsi="Times New Roman" w:cs="Times New Roman"/>
          <w:b/>
        </w:rPr>
      </w:pPr>
      <w:r w:rsidRPr="00E83F22">
        <w:rPr>
          <w:b/>
        </w:rPr>
        <w:br w:type="page"/>
      </w:r>
    </w:p>
    <w:p w:rsidR="009317C9" w:rsidRPr="00E83F22" w:rsidRDefault="009317C9" w:rsidP="009317C9">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постоянное (бессрочное)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автономным);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9317C9" w:rsidRPr="00E83F22" w:rsidRDefault="009317C9" w:rsidP="009317C9">
      <w:pPr>
        <w:rPr>
          <w:rFonts w:ascii="Times New Roman" w:hAnsi="Times New Roman" w:cs="Times New Roman"/>
          <w:b/>
          <w:highlight w:val="yellow"/>
        </w:rPr>
      </w:pPr>
      <w:r w:rsidRPr="00E83F22">
        <w:rPr>
          <w:b/>
          <w:highlight w:val="yellow"/>
        </w:rPr>
        <w:br w:type="page"/>
      </w:r>
    </w:p>
    <w:p w:rsidR="009317C9" w:rsidRPr="00E83F22" w:rsidRDefault="009317C9" w:rsidP="009317C9">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безвозмездное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 на срок до одного года;</w:t>
      </w:r>
    </w:p>
    <w:p w:rsidR="009317C9" w:rsidRPr="00E83F22" w:rsidRDefault="009317C9" w:rsidP="009317C9">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r w:rsidRPr="00E83F22">
        <w:rPr>
          <w:rFonts w:ascii="Times New Roman" w:hAnsi="Times New Roman" w:cs="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r w:rsidRPr="00E83F22">
        <w:rPr>
          <w:rFonts w:ascii="Times New Roman" w:hAnsi="Times New Roman" w:cs="Times New Roman"/>
        </w:rPr>
        <w:t xml:space="preserve">14) лицам, с которыми в соответствии с ФЗ от 29 декабря 2012 года N 275-ФЗ "О государственном оборонном заказе", ФЗ "О контрактной системе в сфере закупок товаров, работ, услуг для обеспечения государственных и муниципальных нужд" заключены государственные </w:t>
      </w:r>
      <w:r w:rsidRPr="00E83F22">
        <w:rPr>
          <w:rFonts w:ascii="Times New Roman" w:hAnsi="Times New Roman" w:cs="Times New Roman"/>
        </w:rPr>
        <w:lastRenderedPageBreak/>
        <w:t>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r w:rsidRPr="00E83F22">
        <w:rPr>
          <w:rFonts w:ascii="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84"/>
    <w:p w:rsidR="009317C9" w:rsidRPr="00E83F22" w:rsidRDefault="009317C9" w:rsidP="009317C9">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9317C9" w:rsidRPr="00E83F22" w:rsidRDefault="009317C9" w:rsidP="009317C9"/>
    <w:p w:rsidR="00ED6AD3" w:rsidRDefault="00ED6AD3"/>
    <w:sectPr w:rsidR="00ED6AD3" w:rsidSect="007775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6DF" w:rsidRDefault="00B166DF" w:rsidP="009317C9">
      <w:pPr>
        <w:spacing w:after="0" w:line="240" w:lineRule="auto"/>
      </w:pPr>
      <w:r>
        <w:separator/>
      </w:r>
    </w:p>
  </w:endnote>
  <w:endnote w:type="continuationSeparator" w:id="1">
    <w:p w:rsidR="00B166DF" w:rsidRDefault="00B166DF" w:rsidP="00931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6DF" w:rsidRDefault="00B166DF" w:rsidP="009317C9">
      <w:pPr>
        <w:spacing w:after="0" w:line="240" w:lineRule="auto"/>
      </w:pPr>
      <w:r>
        <w:separator/>
      </w:r>
    </w:p>
  </w:footnote>
  <w:footnote w:type="continuationSeparator" w:id="1">
    <w:p w:rsidR="00B166DF" w:rsidRDefault="00B166DF" w:rsidP="009317C9">
      <w:pPr>
        <w:spacing w:after="0" w:line="240" w:lineRule="auto"/>
      </w:pPr>
      <w:r>
        <w:continuationSeparator/>
      </w:r>
    </w:p>
  </w:footnote>
  <w:footnote w:id="2">
    <w:p w:rsidR="009317C9" w:rsidRDefault="009317C9" w:rsidP="009317C9">
      <w:pPr>
        <w:pStyle w:val="ad"/>
        <w:jc w:val="both"/>
      </w:pPr>
      <w:r w:rsidRPr="00E83F22">
        <w:rPr>
          <w:rStyle w:val="af"/>
        </w:rPr>
        <w:footnoteRef/>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3">
    <w:p w:rsidR="009317C9" w:rsidRPr="00C60D5E" w:rsidRDefault="009317C9" w:rsidP="009317C9">
      <w:pPr>
        <w:pStyle w:val="ad"/>
        <w:rPr>
          <w:rFonts w:ascii="Times New Roman" w:hAnsi="Times New Roman" w:cs="Times New Roman"/>
        </w:rPr>
      </w:pPr>
      <w:r>
        <w:rPr>
          <w:rStyle w:val="af"/>
        </w:rPr>
        <w:footnoteRef/>
      </w:r>
      <w:r w:rsidRPr="00C60D5E">
        <w:rPr>
          <w:rFonts w:ascii="Times New Roman" w:hAnsi="Times New Roman" w:cs="Times New Roman"/>
        </w:rPr>
        <w:t>Полный перечень установленных требований к документам  и образец заявления</w:t>
      </w:r>
    </w:p>
  </w:footnote>
  <w:footnote w:id="4">
    <w:p w:rsidR="009317C9" w:rsidRPr="005C104F" w:rsidRDefault="009317C9" w:rsidP="009317C9">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5">
    <w:p w:rsidR="009317C9" w:rsidRPr="0097780C" w:rsidRDefault="009317C9" w:rsidP="009317C9">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«подуслуг» в электронной форме одинаковы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57D4"/>
    <w:rsid w:val="001D2754"/>
    <w:rsid w:val="00400BFC"/>
    <w:rsid w:val="00470375"/>
    <w:rsid w:val="00610310"/>
    <w:rsid w:val="0078555E"/>
    <w:rsid w:val="00794072"/>
    <w:rsid w:val="009317C9"/>
    <w:rsid w:val="00B166DF"/>
    <w:rsid w:val="00B857D4"/>
    <w:rsid w:val="00CB1EDB"/>
    <w:rsid w:val="00DC05D4"/>
    <w:rsid w:val="00DF5387"/>
    <w:rsid w:val="00EA5D79"/>
    <w:rsid w:val="00ED6AD3"/>
    <w:rsid w:val="00F9184A"/>
    <w:rsid w:val="00FE08F3"/>
    <w:rsid w:val="00FF6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C9"/>
  </w:style>
  <w:style w:type="paragraph" w:styleId="1">
    <w:name w:val="heading 1"/>
    <w:basedOn w:val="a"/>
    <w:next w:val="a"/>
    <w:link w:val="10"/>
    <w:uiPriority w:val="9"/>
    <w:qFormat/>
    <w:rsid w:val="0093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C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3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17C9"/>
    <w:pPr>
      <w:ind w:left="720"/>
      <w:contextualSpacing/>
    </w:pPr>
  </w:style>
  <w:style w:type="paragraph" w:customStyle="1" w:styleId="ConsPlusNormal">
    <w:name w:val="ConsPlusNormal"/>
    <w:rsid w:val="009317C9"/>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9317C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9317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9317C9"/>
    <w:rPr>
      <w:rFonts w:ascii="Courier New" w:hAnsi="Courier New" w:cs="Courier New"/>
      <w:sz w:val="20"/>
      <w:szCs w:val="20"/>
    </w:rPr>
  </w:style>
  <w:style w:type="character" w:customStyle="1" w:styleId="FontStyle31">
    <w:name w:val="Font Style31"/>
    <w:rsid w:val="009317C9"/>
    <w:rPr>
      <w:rFonts w:ascii="Times New Roman" w:hAnsi="Times New Roman" w:cs="Times New Roman"/>
      <w:sz w:val="14"/>
      <w:szCs w:val="14"/>
    </w:rPr>
  </w:style>
  <w:style w:type="character" w:customStyle="1" w:styleId="FontStyle25">
    <w:name w:val="Font Style25"/>
    <w:rsid w:val="009317C9"/>
    <w:rPr>
      <w:rFonts w:ascii="Times New Roman" w:hAnsi="Times New Roman" w:cs="Times New Roman"/>
      <w:b/>
      <w:bCs/>
      <w:sz w:val="10"/>
      <w:szCs w:val="10"/>
    </w:rPr>
  </w:style>
  <w:style w:type="paragraph" w:customStyle="1" w:styleId="Style5">
    <w:name w:val="Style5"/>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9317C9"/>
    <w:rPr>
      <w:rFonts w:ascii="Times New Roman" w:hAnsi="Times New Roman" w:cs="Times New Roman"/>
      <w:b/>
      <w:bCs/>
      <w:i/>
      <w:iCs/>
      <w:sz w:val="14"/>
      <w:szCs w:val="14"/>
    </w:rPr>
  </w:style>
  <w:style w:type="paragraph" w:customStyle="1" w:styleId="Style12">
    <w:name w:val="Style12"/>
    <w:basedOn w:val="a"/>
    <w:rsid w:val="009317C9"/>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317C9"/>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9317C9"/>
    <w:rPr>
      <w:rFonts w:ascii="Times New Roman" w:hAnsi="Times New Roman" w:cs="Times New Roman"/>
      <w:b/>
      <w:bCs/>
      <w:i/>
      <w:iCs/>
      <w:sz w:val="22"/>
      <w:szCs w:val="22"/>
    </w:rPr>
  </w:style>
  <w:style w:type="character" w:customStyle="1" w:styleId="FontStyle30">
    <w:name w:val="Font Style30"/>
    <w:uiPriority w:val="99"/>
    <w:rsid w:val="009317C9"/>
    <w:rPr>
      <w:rFonts w:ascii="Times New Roman" w:hAnsi="Times New Roman" w:cs="Times New Roman"/>
      <w:b/>
      <w:bCs/>
      <w:sz w:val="12"/>
      <w:szCs w:val="12"/>
    </w:rPr>
  </w:style>
  <w:style w:type="paragraph" w:customStyle="1" w:styleId="Style15">
    <w:name w:val="Style15"/>
    <w:basedOn w:val="a"/>
    <w:uiPriority w:val="99"/>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9317C9"/>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9317C9"/>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9317C9"/>
    <w:pPr>
      <w:spacing w:after="0" w:line="240" w:lineRule="auto"/>
    </w:pPr>
    <w:rPr>
      <w:rFonts w:ascii="Calibri" w:eastAsia="Times New Roman" w:hAnsi="Calibri" w:cs="Times New Roman"/>
      <w:lang w:eastAsia="ru-RU"/>
    </w:rPr>
  </w:style>
  <w:style w:type="character" w:styleId="a6">
    <w:name w:val="Hyperlink"/>
    <w:rsid w:val="009317C9"/>
    <w:rPr>
      <w:color w:val="0000FF"/>
      <w:u w:val="single"/>
    </w:rPr>
  </w:style>
  <w:style w:type="paragraph" w:customStyle="1" w:styleId="a7">
    <w:name w:val="Обычный.Название подразделения"/>
    <w:rsid w:val="009317C9"/>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931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7C9"/>
    <w:rPr>
      <w:rFonts w:ascii="Tahoma" w:hAnsi="Tahoma" w:cs="Tahoma"/>
      <w:sz w:val="16"/>
      <w:szCs w:val="16"/>
    </w:rPr>
  </w:style>
  <w:style w:type="paragraph" w:customStyle="1" w:styleId="ConsPlusNonformat">
    <w:name w:val="ConsPlusNonformat"/>
    <w:rsid w:val="00931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Subtitle"/>
    <w:basedOn w:val="a"/>
    <w:next w:val="a"/>
    <w:link w:val="ab"/>
    <w:uiPriority w:val="11"/>
    <w:qFormat/>
    <w:rsid w:val="0093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317C9"/>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9317C9"/>
    <w:rPr>
      <w:color w:val="800080" w:themeColor="followedHyperlink"/>
      <w:u w:val="single"/>
    </w:rPr>
  </w:style>
  <w:style w:type="paragraph" w:styleId="ad">
    <w:name w:val="footnote text"/>
    <w:basedOn w:val="a"/>
    <w:link w:val="ae"/>
    <w:uiPriority w:val="99"/>
    <w:semiHidden/>
    <w:unhideWhenUsed/>
    <w:rsid w:val="009317C9"/>
    <w:pPr>
      <w:spacing w:after="0" w:line="240" w:lineRule="auto"/>
    </w:pPr>
    <w:rPr>
      <w:sz w:val="20"/>
      <w:szCs w:val="20"/>
    </w:rPr>
  </w:style>
  <w:style w:type="character" w:customStyle="1" w:styleId="ae">
    <w:name w:val="Текст сноски Знак"/>
    <w:basedOn w:val="a0"/>
    <w:link w:val="ad"/>
    <w:uiPriority w:val="99"/>
    <w:semiHidden/>
    <w:rsid w:val="009317C9"/>
    <w:rPr>
      <w:sz w:val="20"/>
      <w:szCs w:val="20"/>
    </w:rPr>
  </w:style>
  <w:style w:type="character" w:styleId="af">
    <w:name w:val="footnote reference"/>
    <w:basedOn w:val="a0"/>
    <w:uiPriority w:val="99"/>
    <w:semiHidden/>
    <w:unhideWhenUsed/>
    <w:rsid w:val="009317C9"/>
    <w:rPr>
      <w:vertAlign w:val="superscript"/>
    </w:rPr>
  </w:style>
  <w:style w:type="character" w:customStyle="1" w:styleId="af0">
    <w:name w:val="Цветовое выделение"/>
    <w:uiPriority w:val="99"/>
    <w:rsid w:val="009317C9"/>
    <w:rPr>
      <w:b/>
      <w:bCs/>
      <w:color w:val="26282F"/>
    </w:rPr>
  </w:style>
  <w:style w:type="character" w:customStyle="1" w:styleId="af1">
    <w:name w:val="Гипертекстовая ссылка"/>
    <w:basedOn w:val="af0"/>
    <w:uiPriority w:val="99"/>
    <w:rsid w:val="009317C9"/>
    <w:rPr>
      <w:b/>
      <w:bCs/>
      <w:color w:val="106BBE"/>
    </w:rPr>
  </w:style>
  <w:style w:type="paragraph" w:customStyle="1" w:styleId="af2">
    <w:name w:val="Заголовок статьи"/>
    <w:basedOn w:val="a"/>
    <w:next w:val="a"/>
    <w:uiPriority w:val="99"/>
    <w:rsid w:val="009317C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9317C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9317C9"/>
    <w:rPr>
      <w:i/>
      <w:iCs/>
    </w:rPr>
  </w:style>
  <w:style w:type="paragraph" w:customStyle="1" w:styleId="ConsPlusTitle">
    <w:name w:val="ConsPlusTitle"/>
    <w:rsid w:val="009317C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C9"/>
  </w:style>
  <w:style w:type="paragraph" w:styleId="1">
    <w:name w:val="heading 1"/>
    <w:basedOn w:val="a"/>
    <w:next w:val="a"/>
    <w:link w:val="10"/>
    <w:uiPriority w:val="9"/>
    <w:qFormat/>
    <w:rsid w:val="0093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C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3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17C9"/>
    <w:pPr>
      <w:ind w:left="720"/>
      <w:contextualSpacing/>
    </w:pPr>
  </w:style>
  <w:style w:type="paragraph" w:customStyle="1" w:styleId="ConsPlusNormal">
    <w:name w:val="ConsPlusNormal"/>
    <w:rsid w:val="009317C9"/>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9317C9"/>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9317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9317C9"/>
    <w:rPr>
      <w:rFonts w:ascii="Courier New" w:hAnsi="Courier New" w:cs="Courier New"/>
      <w:sz w:val="20"/>
      <w:szCs w:val="20"/>
    </w:rPr>
  </w:style>
  <w:style w:type="character" w:customStyle="1" w:styleId="FontStyle31">
    <w:name w:val="Font Style31"/>
    <w:rsid w:val="009317C9"/>
    <w:rPr>
      <w:rFonts w:ascii="Times New Roman" w:hAnsi="Times New Roman" w:cs="Times New Roman"/>
      <w:sz w:val="14"/>
      <w:szCs w:val="14"/>
    </w:rPr>
  </w:style>
  <w:style w:type="character" w:customStyle="1" w:styleId="FontStyle25">
    <w:name w:val="Font Style25"/>
    <w:rsid w:val="009317C9"/>
    <w:rPr>
      <w:rFonts w:ascii="Times New Roman" w:hAnsi="Times New Roman" w:cs="Times New Roman"/>
      <w:b/>
      <w:bCs/>
      <w:sz w:val="10"/>
      <w:szCs w:val="10"/>
    </w:rPr>
  </w:style>
  <w:style w:type="paragraph" w:customStyle="1" w:styleId="Style5">
    <w:name w:val="Style5"/>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9317C9"/>
    <w:rPr>
      <w:rFonts w:ascii="Times New Roman" w:hAnsi="Times New Roman" w:cs="Times New Roman"/>
      <w:b/>
      <w:bCs/>
      <w:i/>
      <w:iCs/>
      <w:sz w:val="14"/>
      <w:szCs w:val="14"/>
    </w:rPr>
  </w:style>
  <w:style w:type="paragraph" w:customStyle="1" w:styleId="Style12">
    <w:name w:val="Style12"/>
    <w:basedOn w:val="a"/>
    <w:rsid w:val="009317C9"/>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317C9"/>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9317C9"/>
    <w:rPr>
      <w:rFonts w:ascii="Times New Roman" w:hAnsi="Times New Roman" w:cs="Times New Roman"/>
      <w:b/>
      <w:bCs/>
      <w:i/>
      <w:iCs/>
      <w:sz w:val="22"/>
      <w:szCs w:val="22"/>
    </w:rPr>
  </w:style>
  <w:style w:type="character" w:customStyle="1" w:styleId="FontStyle30">
    <w:name w:val="Font Style30"/>
    <w:uiPriority w:val="99"/>
    <w:rsid w:val="009317C9"/>
    <w:rPr>
      <w:rFonts w:ascii="Times New Roman" w:hAnsi="Times New Roman" w:cs="Times New Roman"/>
      <w:b/>
      <w:bCs/>
      <w:sz w:val="12"/>
      <w:szCs w:val="12"/>
    </w:rPr>
  </w:style>
  <w:style w:type="paragraph" w:customStyle="1" w:styleId="Style15">
    <w:name w:val="Style15"/>
    <w:basedOn w:val="a"/>
    <w:uiPriority w:val="99"/>
    <w:rsid w:val="00931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9317C9"/>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9317C9"/>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9317C9"/>
    <w:pPr>
      <w:spacing w:after="0" w:line="240" w:lineRule="auto"/>
    </w:pPr>
    <w:rPr>
      <w:rFonts w:ascii="Calibri" w:eastAsia="Times New Roman" w:hAnsi="Calibri" w:cs="Times New Roman"/>
      <w:lang w:eastAsia="ru-RU"/>
    </w:rPr>
  </w:style>
  <w:style w:type="character" w:styleId="a6">
    <w:name w:val="Hyperlink"/>
    <w:rsid w:val="009317C9"/>
    <w:rPr>
      <w:color w:val="0000FF"/>
      <w:u w:val="single"/>
    </w:rPr>
  </w:style>
  <w:style w:type="paragraph" w:customStyle="1" w:styleId="a7">
    <w:name w:val="Обычный.Название подразделения"/>
    <w:rsid w:val="009317C9"/>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931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7C9"/>
    <w:rPr>
      <w:rFonts w:ascii="Tahoma" w:hAnsi="Tahoma" w:cs="Tahoma"/>
      <w:sz w:val="16"/>
      <w:szCs w:val="16"/>
    </w:rPr>
  </w:style>
  <w:style w:type="paragraph" w:customStyle="1" w:styleId="ConsPlusNonformat">
    <w:name w:val="ConsPlusNonformat"/>
    <w:rsid w:val="00931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Subtitle"/>
    <w:basedOn w:val="a"/>
    <w:next w:val="a"/>
    <w:link w:val="ab"/>
    <w:uiPriority w:val="11"/>
    <w:qFormat/>
    <w:rsid w:val="0093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9317C9"/>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9317C9"/>
    <w:rPr>
      <w:color w:val="800080" w:themeColor="followedHyperlink"/>
      <w:u w:val="single"/>
    </w:rPr>
  </w:style>
  <w:style w:type="paragraph" w:styleId="ad">
    <w:name w:val="footnote text"/>
    <w:basedOn w:val="a"/>
    <w:link w:val="ae"/>
    <w:uiPriority w:val="99"/>
    <w:semiHidden/>
    <w:unhideWhenUsed/>
    <w:rsid w:val="009317C9"/>
    <w:pPr>
      <w:spacing w:after="0" w:line="240" w:lineRule="auto"/>
    </w:pPr>
    <w:rPr>
      <w:sz w:val="20"/>
      <w:szCs w:val="20"/>
    </w:rPr>
  </w:style>
  <w:style w:type="character" w:customStyle="1" w:styleId="ae">
    <w:name w:val="Текст сноски Знак"/>
    <w:basedOn w:val="a0"/>
    <w:link w:val="ad"/>
    <w:uiPriority w:val="99"/>
    <w:semiHidden/>
    <w:rsid w:val="009317C9"/>
    <w:rPr>
      <w:sz w:val="20"/>
      <w:szCs w:val="20"/>
    </w:rPr>
  </w:style>
  <w:style w:type="character" w:styleId="af">
    <w:name w:val="footnote reference"/>
    <w:basedOn w:val="a0"/>
    <w:uiPriority w:val="99"/>
    <w:semiHidden/>
    <w:unhideWhenUsed/>
    <w:rsid w:val="009317C9"/>
    <w:rPr>
      <w:vertAlign w:val="superscript"/>
    </w:rPr>
  </w:style>
  <w:style w:type="character" w:customStyle="1" w:styleId="af0">
    <w:name w:val="Цветовое выделение"/>
    <w:uiPriority w:val="99"/>
    <w:rsid w:val="009317C9"/>
    <w:rPr>
      <w:b/>
      <w:bCs/>
      <w:color w:val="26282F"/>
    </w:rPr>
  </w:style>
  <w:style w:type="character" w:customStyle="1" w:styleId="af1">
    <w:name w:val="Гипертекстовая ссылка"/>
    <w:basedOn w:val="af0"/>
    <w:uiPriority w:val="99"/>
    <w:rsid w:val="009317C9"/>
    <w:rPr>
      <w:b/>
      <w:bCs/>
      <w:color w:val="106BBE"/>
    </w:rPr>
  </w:style>
  <w:style w:type="paragraph" w:customStyle="1" w:styleId="af2">
    <w:name w:val="Заголовок статьи"/>
    <w:basedOn w:val="a"/>
    <w:next w:val="a"/>
    <w:uiPriority w:val="99"/>
    <w:rsid w:val="009317C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9317C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9317C9"/>
    <w:rPr>
      <w:i/>
      <w:iCs/>
    </w:rPr>
  </w:style>
  <w:style w:type="paragraph" w:customStyle="1" w:styleId="ConsPlusTitle">
    <w:name w:val="ConsPlusTitle"/>
    <w:rsid w:val="009317C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18681</Words>
  <Characters>106485</Characters>
  <Application>Microsoft Office Word</Application>
  <DocSecurity>0</DocSecurity>
  <Lines>887</Lines>
  <Paragraphs>249</Paragraphs>
  <ScaleCrop>false</ScaleCrop>
  <Company>Reanimator Extreme Edition</Company>
  <LinksUpToDate>false</LinksUpToDate>
  <CharactersWithSpaces>124917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4</cp:revision>
  <dcterms:created xsi:type="dcterms:W3CDTF">2017-09-21T04:42:00Z</dcterms:created>
  <dcterms:modified xsi:type="dcterms:W3CDTF">2017-09-21T06:03:00Z</dcterms:modified>
</cp:coreProperties>
</file>